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Default="00997CCD">
      <w:r>
        <w:rPr>
          <w:noProof/>
          <w:lang w:eastAsia="pl-PL"/>
        </w:rPr>
        <w:drawing>
          <wp:inline distT="0" distB="0" distL="0" distR="0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Pr="00F80895" w:rsidRDefault="00361F9F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Program spotka</w:t>
      </w:r>
      <w:r w:rsidR="00F27AF8">
        <w:rPr>
          <w:rFonts w:asciiTheme="majorHAnsi" w:hAnsiTheme="majorHAnsi"/>
          <w:b/>
          <w:bCs/>
          <w:sz w:val="36"/>
          <w:szCs w:val="36"/>
          <w:u w:val="single"/>
        </w:rPr>
        <w:t>nia</w:t>
      </w:r>
      <w:bookmarkStart w:id="0" w:name="_GoBack"/>
      <w:bookmarkEnd w:id="0"/>
    </w:p>
    <w:p w:rsidR="00997CCD" w:rsidRDefault="00997CCD" w:rsidP="00997CCD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0E4FFF" w:rsidRDefault="00997CCD" w:rsidP="000E4FF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SPOTKANIE INFORMACYJNE –</w:t>
      </w:r>
      <w:r w:rsidR="0021274F">
        <w:rPr>
          <w:rFonts w:ascii="Cambria" w:hAnsi="Cambria"/>
          <w:b/>
          <w:bCs/>
          <w:sz w:val="28"/>
          <w:szCs w:val="28"/>
        </w:rPr>
        <w:t xml:space="preserve"> </w:t>
      </w:r>
      <w:r w:rsidR="000E4FFF">
        <w:rPr>
          <w:rFonts w:ascii="Cambria" w:hAnsi="Cambria"/>
          <w:b/>
          <w:bCs/>
          <w:sz w:val="28"/>
          <w:szCs w:val="28"/>
        </w:rPr>
        <w:t xml:space="preserve">konkurs nr 2 </w:t>
      </w:r>
    </w:p>
    <w:p w:rsidR="00C43BD5" w:rsidRDefault="00F97C22" w:rsidP="00C43BD5">
      <w:pPr>
        <w:jc w:val="center"/>
        <w:rPr>
          <w:rStyle w:val="Uwydatnienie"/>
          <w:rFonts w:asciiTheme="majorHAnsi" w:hAnsiTheme="majorHAnsi" w:cstheme="minorHAnsi"/>
          <w:b/>
          <w:i w:val="0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Podd</w:t>
      </w:r>
      <w:r w:rsidR="00997CCD">
        <w:rPr>
          <w:rFonts w:ascii="Cambria" w:hAnsi="Cambria"/>
          <w:b/>
          <w:bCs/>
          <w:sz w:val="28"/>
          <w:szCs w:val="28"/>
        </w:rPr>
        <w:t>ziałanie 1.</w:t>
      </w:r>
      <w:r>
        <w:rPr>
          <w:rFonts w:ascii="Cambria" w:hAnsi="Cambria"/>
          <w:b/>
          <w:bCs/>
          <w:sz w:val="28"/>
          <w:szCs w:val="28"/>
        </w:rPr>
        <w:t xml:space="preserve">3.2 </w:t>
      </w:r>
      <w:hyperlink r:id="rId7" w:history="1">
        <w:r w:rsidRPr="000E4FFF">
          <w:rPr>
            <w:rStyle w:val="Uwydatnienie"/>
            <w:rFonts w:asciiTheme="majorHAnsi" w:hAnsiTheme="majorHAnsi" w:cstheme="minorHAnsi"/>
            <w:b/>
            <w:sz w:val="28"/>
            <w:szCs w:val="28"/>
          </w:rPr>
          <w:t>Tworzenie</w:t>
        </w:r>
      </w:hyperlink>
      <w:r w:rsidRPr="000E4FFF">
        <w:rPr>
          <w:rStyle w:val="Uwydatnienie"/>
          <w:rFonts w:asciiTheme="majorHAnsi" w:hAnsiTheme="majorHAnsi" w:cstheme="minorHAnsi"/>
          <w:b/>
          <w:sz w:val="28"/>
          <w:szCs w:val="28"/>
        </w:rPr>
        <w:t xml:space="preserve"> sieciowych produktów przez MŚP</w:t>
      </w:r>
      <w:r w:rsidR="00155751" w:rsidRPr="00155751">
        <w:rPr>
          <w:rFonts w:ascii="Cambria" w:hAnsi="Cambria"/>
          <w:b/>
          <w:bCs/>
          <w:sz w:val="28"/>
          <w:szCs w:val="28"/>
        </w:rPr>
        <w:t xml:space="preserve"> </w:t>
      </w:r>
      <w:r w:rsidR="00155751">
        <w:rPr>
          <w:rFonts w:ascii="Cambria" w:hAnsi="Cambria"/>
          <w:b/>
          <w:bCs/>
          <w:sz w:val="28"/>
          <w:szCs w:val="28"/>
        </w:rPr>
        <w:t>Program Operacyjny Polska Wschodnia 2014-2020</w:t>
      </w:r>
    </w:p>
    <w:p w:rsidR="000E4FFF" w:rsidRDefault="00FB360C" w:rsidP="0021274F">
      <w:pPr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</w:pPr>
      <w:r w:rsidRPr="00FB360C"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  <w:t xml:space="preserve">Termin </w:t>
      </w:r>
      <w:r w:rsidR="000E4FFF"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  <w:t xml:space="preserve">i miejsce </w:t>
      </w:r>
      <w:r w:rsidRPr="00FB360C"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  <w:t>spotka</w:t>
      </w:r>
      <w:r w:rsidR="000E4FFF"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  <w:t>nia</w:t>
      </w:r>
      <w:r w:rsidRPr="00FB360C">
        <w:rPr>
          <w:rStyle w:val="Uwydatnienie"/>
          <w:rFonts w:asciiTheme="majorHAnsi" w:hAnsiTheme="majorHAnsi" w:cstheme="minorHAnsi"/>
          <w:b/>
          <w:i w:val="0"/>
          <w:sz w:val="24"/>
          <w:szCs w:val="24"/>
          <w:u w:val="single"/>
        </w:rPr>
        <w:t>:</w:t>
      </w:r>
    </w:p>
    <w:p w:rsidR="00F97C22" w:rsidRPr="001E0645" w:rsidRDefault="0021274F" w:rsidP="0021274F">
      <w:pPr>
        <w:rPr>
          <w:rFonts w:asciiTheme="majorHAnsi" w:hAnsiTheme="majorHAnsi"/>
          <w:sz w:val="24"/>
          <w:szCs w:val="24"/>
        </w:rPr>
      </w:pPr>
      <w:r w:rsidRPr="000E4FFF">
        <w:rPr>
          <w:rFonts w:asciiTheme="majorHAnsi" w:hAnsiTheme="majorHAnsi"/>
          <w:sz w:val="24"/>
          <w:szCs w:val="24"/>
        </w:rPr>
        <w:t xml:space="preserve">11 </w:t>
      </w:r>
      <w:r w:rsidR="000E4FFF" w:rsidRPr="000E4FFF">
        <w:rPr>
          <w:rFonts w:asciiTheme="majorHAnsi" w:hAnsiTheme="majorHAnsi"/>
          <w:sz w:val="24"/>
          <w:szCs w:val="24"/>
        </w:rPr>
        <w:t>października</w:t>
      </w:r>
      <w:r w:rsidR="00FB360C" w:rsidRPr="000E4FFF">
        <w:rPr>
          <w:rFonts w:asciiTheme="majorHAnsi" w:hAnsiTheme="majorHAnsi"/>
          <w:sz w:val="24"/>
          <w:szCs w:val="24"/>
        </w:rPr>
        <w:t xml:space="preserve"> 2016 r.</w:t>
      </w:r>
      <w:r w:rsidR="000E4FFF">
        <w:rPr>
          <w:rFonts w:asciiTheme="majorHAnsi" w:hAnsiTheme="majorHAnsi"/>
          <w:sz w:val="24"/>
          <w:szCs w:val="24"/>
        </w:rPr>
        <w:t xml:space="preserve">, </w:t>
      </w:r>
      <w:r w:rsidR="001E0645" w:rsidRPr="001E0645">
        <w:rPr>
          <w:rFonts w:asciiTheme="majorHAnsi" w:hAnsiTheme="majorHAnsi"/>
        </w:rPr>
        <w:t>Centrum Konferencyjn</w:t>
      </w:r>
      <w:r w:rsidR="001E0645">
        <w:rPr>
          <w:rFonts w:asciiTheme="majorHAnsi" w:hAnsiTheme="majorHAnsi"/>
        </w:rPr>
        <w:t>e</w:t>
      </w:r>
      <w:r w:rsidR="001E0645" w:rsidRPr="001E0645">
        <w:rPr>
          <w:rFonts w:asciiTheme="majorHAnsi" w:hAnsiTheme="majorHAnsi"/>
        </w:rPr>
        <w:t xml:space="preserve"> ADN</w:t>
      </w:r>
      <w:r w:rsidR="001E0645">
        <w:rPr>
          <w:rFonts w:asciiTheme="majorHAnsi" w:hAnsiTheme="majorHAnsi"/>
        </w:rPr>
        <w:t>,</w:t>
      </w:r>
      <w:r w:rsidR="001E0645" w:rsidRPr="001E0645">
        <w:rPr>
          <w:rFonts w:asciiTheme="majorHAnsi" w:hAnsiTheme="majorHAnsi"/>
        </w:rPr>
        <w:t xml:space="preserve"> </w:t>
      </w:r>
      <w:r w:rsidR="000E4FFF" w:rsidRPr="001E0645">
        <w:rPr>
          <w:rFonts w:asciiTheme="majorHAnsi" w:hAnsiTheme="majorHAnsi"/>
          <w:sz w:val="24"/>
          <w:szCs w:val="24"/>
        </w:rPr>
        <w:t>Al. Jana Pawła II</w:t>
      </w:r>
      <w:r w:rsidR="001E0645" w:rsidRPr="001E0645">
        <w:rPr>
          <w:rFonts w:asciiTheme="majorHAnsi" w:hAnsiTheme="majorHAnsi"/>
          <w:sz w:val="24"/>
          <w:szCs w:val="24"/>
        </w:rPr>
        <w:t xml:space="preserve"> 25</w:t>
      </w:r>
      <w:r w:rsidR="001E0645">
        <w:rPr>
          <w:rFonts w:asciiTheme="majorHAnsi" w:hAnsiTheme="majorHAnsi"/>
          <w:sz w:val="24"/>
          <w:szCs w:val="24"/>
        </w:rPr>
        <w:t>, p. III</w:t>
      </w:r>
      <w:r w:rsidR="001E0645" w:rsidRPr="001E0645">
        <w:rPr>
          <w:rFonts w:asciiTheme="majorHAnsi" w:hAnsiTheme="majorHAnsi"/>
          <w:sz w:val="24"/>
          <w:szCs w:val="24"/>
        </w:rPr>
        <w:t>, Warszawa</w:t>
      </w:r>
    </w:p>
    <w:tbl>
      <w:tblPr>
        <w:tblW w:w="9428" w:type="dxa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83"/>
        <w:gridCol w:w="993"/>
        <w:gridCol w:w="7200"/>
      </w:tblGrid>
      <w:tr w:rsidR="00F97C22" w:rsidRPr="00AE67E9" w:rsidTr="0021274F">
        <w:tc>
          <w:tcPr>
            <w:tcW w:w="952" w:type="dxa"/>
            <w:shd w:val="clear" w:color="auto" w:fill="C6D9F1"/>
          </w:tcPr>
          <w:p w:rsidR="00F97C22" w:rsidRPr="001B016B" w:rsidRDefault="0021274F" w:rsidP="000E4FF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0E4FFF">
              <w:rPr>
                <w:rFonts w:asciiTheme="majorHAnsi" w:hAnsiTheme="majorHAnsi"/>
                <w:b/>
                <w:bCs/>
              </w:rPr>
              <w:t>0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>0</w:t>
            </w:r>
            <w:r w:rsidRPr="001B016B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83" w:type="dxa"/>
            <w:shd w:val="clear" w:color="auto" w:fill="C6D9F1"/>
          </w:tcPr>
          <w:p w:rsidR="00F97C22" w:rsidRPr="001B016B" w:rsidRDefault="00F97C22" w:rsidP="003F3346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C6D9F1"/>
          </w:tcPr>
          <w:p w:rsidR="00F97C22" w:rsidRPr="001B016B" w:rsidRDefault="0021274F" w:rsidP="000E4FF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1</w:t>
            </w:r>
            <w:r w:rsidR="000E4FFF">
              <w:rPr>
                <w:rFonts w:asciiTheme="majorHAnsi" w:hAnsiTheme="majorHAnsi"/>
                <w:b/>
                <w:bCs/>
              </w:rPr>
              <w:t>0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1B016B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7200" w:type="dxa"/>
            <w:shd w:val="clear" w:color="auto" w:fill="C6D9F1"/>
          </w:tcPr>
          <w:p w:rsidR="00F97C22" w:rsidRPr="0021274F" w:rsidRDefault="00F97C22" w:rsidP="003F3346">
            <w:pPr>
              <w:pStyle w:val="Default"/>
              <w:rPr>
                <w:rFonts w:asciiTheme="majorHAnsi" w:hAnsiTheme="majorHAnsi"/>
                <w:bCs/>
              </w:rPr>
            </w:pPr>
            <w:r w:rsidRPr="0021274F">
              <w:rPr>
                <w:rFonts w:asciiTheme="majorHAnsi" w:hAnsiTheme="majorHAnsi"/>
                <w:bCs/>
              </w:rPr>
              <w:t>Rejestracja gości</w:t>
            </w:r>
            <w:r w:rsidR="001E0645">
              <w:rPr>
                <w:rFonts w:asciiTheme="majorHAnsi" w:hAnsiTheme="majorHAnsi"/>
                <w:bCs/>
              </w:rPr>
              <w:t>, kawa</w:t>
            </w:r>
          </w:p>
          <w:p w:rsidR="00F97C22" w:rsidRPr="0021274F" w:rsidRDefault="00F97C22" w:rsidP="003F3346">
            <w:pPr>
              <w:pStyle w:val="Default"/>
              <w:rPr>
                <w:rFonts w:asciiTheme="majorHAnsi" w:hAnsiTheme="majorHAnsi"/>
                <w:bCs/>
              </w:rPr>
            </w:pPr>
          </w:p>
        </w:tc>
      </w:tr>
      <w:tr w:rsidR="00F97C22" w:rsidRPr="00F8636B" w:rsidTr="0021274F">
        <w:trPr>
          <w:cantSplit/>
          <w:trHeight w:val="819"/>
        </w:trPr>
        <w:tc>
          <w:tcPr>
            <w:tcW w:w="952" w:type="dxa"/>
            <w:shd w:val="clear" w:color="auto" w:fill="FFFFFF"/>
          </w:tcPr>
          <w:p w:rsidR="00F97C22" w:rsidRPr="001B016B" w:rsidRDefault="0021274F" w:rsidP="000E4FF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1</w:t>
            </w:r>
            <w:r w:rsidR="000E4FFF">
              <w:rPr>
                <w:rFonts w:asciiTheme="majorHAnsi" w:hAnsiTheme="majorHAnsi"/>
                <w:b/>
                <w:bCs/>
              </w:rPr>
              <w:t>0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1B016B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F97C22" w:rsidRPr="001B016B" w:rsidRDefault="00F97C22" w:rsidP="003F3346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97C22" w:rsidRPr="001B016B" w:rsidRDefault="0021274F" w:rsidP="000E4FF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1</w:t>
            </w:r>
            <w:r w:rsidR="000E4FFF">
              <w:rPr>
                <w:rFonts w:asciiTheme="majorHAnsi" w:hAnsiTheme="majorHAnsi"/>
                <w:b/>
                <w:bCs/>
              </w:rPr>
              <w:t>0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1B016B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7200" w:type="dxa"/>
            <w:shd w:val="clear" w:color="auto" w:fill="FFFFFF"/>
          </w:tcPr>
          <w:p w:rsidR="00F97C22" w:rsidRPr="0021274F" w:rsidRDefault="00F97C22" w:rsidP="003F3346">
            <w:pPr>
              <w:pStyle w:val="Default"/>
              <w:ind w:right="113"/>
              <w:rPr>
                <w:rFonts w:asciiTheme="majorHAnsi" w:hAnsiTheme="majorHAnsi"/>
                <w:bCs/>
                <w:color w:val="FFFFFF" w:themeColor="background1"/>
                <w:highlight w:val="yellow"/>
              </w:rPr>
            </w:pPr>
            <w:r w:rsidRPr="0021274F">
              <w:rPr>
                <w:rFonts w:asciiTheme="majorHAnsi" w:hAnsiTheme="majorHAnsi"/>
                <w:bCs/>
              </w:rPr>
              <w:t>Powitanie uczestników</w:t>
            </w:r>
          </w:p>
        </w:tc>
      </w:tr>
      <w:tr w:rsidR="00F97C22" w:rsidRPr="00AE67E9" w:rsidTr="0021274F">
        <w:trPr>
          <w:cantSplit/>
          <w:trHeight w:val="1404"/>
        </w:trPr>
        <w:tc>
          <w:tcPr>
            <w:tcW w:w="952" w:type="dxa"/>
            <w:shd w:val="clear" w:color="auto" w:fill="FFFFFF"/>
          </w:tcPr>
          <w:p w:rsidR="00F97C22" w:rsidRPr="001B016B" w:rsidRDefault="0021274F" w:rsidP="000E4FFF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 w:rsidRPr="001B016B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0E4FFF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="00F97C22" w:rsidRPr="001B016B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>
              <w:rPr>
                <w:rStyle w:val="Nagwek2Znak"/>
                <w:rFonts w:asciiTheme="majorHAnsi" w:eastAsiaTheme="minorHAnsi" w:hAnsiTheme="majorHAnsi" w:cs="Times New Roman"/>
              </w:rPr>
              <w:t>3</w:t>
            </w:r>
            <w:r w:rsidRPr="001B016B">
              <w:rPr>
                <w:rStyle w:val="Nagwek2Znak"/>
                <w:rFonts w:asciiTheme="majorHAnsi" w:eastAsiaTheme="minorHAnsi" w:hAnsiTheme="majorHAnsi" w:cs="Times New Roman"/>
              </w:rPr>
              <w:t>5</w:t>
            </w:r>
          </w:p>
        </w:tc>
        <w:tc>
          <w:tcPr>
            <w:tcW w:w="283" w:type="dxa"/>
            <w:shd w:val="clear" w:color="auto" w:fill="FFFFFF"/>
          </w:tcPr>
          <w:p w:rsidR="00F97C22" w:rsidRPr="001B016B" w:rsidRDefault="00F97C22" w:rsidP="003F3346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 w:rsidRPr="001B016B"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97C22" w:rsidRPr="001B016B" w:rsidRDefault="0021274F" w:rsidP="0021274F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13</w:t>
            </w:r>
            <w:r w:rsidR="00F97C22" w:rsidRPr="001B016B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Pr="001B016B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</w:p>
        </w:tc>
        <w:tc>
          <w:tcPr>
            <w:tcW w:w="7200" w:type="dxa"/>
            <w:shd w:val="clear" w:color="auto" w:fill="FFFFFF"/>
          </w:tcPr>
          <w:p w:rsidR="00F97C22" w:rsidRDefault="008047B7" w:rsidP="00212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Poddziałanie </w:t>
            </w:r>
            <w:r w:rsidR="00F97C22">
              <w:rPr>
                <w:rFonts w:asciiTheme="majorHAnsi" w:hAnsiTheme="majorHAnsi"/>
                <w:sz w:val="24"/>
                <w:szCs w:val="24"/>
              </w:rPr>
              <w:t xml:space="preserve">1.3.2 </w:t>
            </w:r>
            <w:r w:rsidR="0021274F" w:rsidRPr="00155751">
              <w:rPr>
                <w:rFonts w:asciiTheme="majorHAnsi" w:hAnsiTheme="majorHAnsi"/>
                <w:i/>
                <w:sz w:val="24"/>
                <w:szCs w:val="24"/>
              </w:rPr>
              <w:t>Tworzenie</w:t>
            </w:r>
            <w:r w:rsidR="00F97C22" w:rsidRPr="00155751">
              <w:rPr>
                <w:rFonts w:asciiTheme="majorHAnsi" w:hAnsiTheme="majorHAnsi"/>
                <w:i/>
                <w:sz w:val="24"/>
                <w:szCs w:val="24"/>
              </w:rPr>
              <w:t xml:space="preserve"> sieciowych produktów przez MŚP</w:t>
            </w:r>
            <w:r w:rsidR="002127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7C22">
              <w:rPr>
                <w:rFonts w:asciiTheme="majorHAnsi" w:hAnsiTheme="majorHAnsi"/>
                <w:sz w:val="24"/>
                <w:szCs w:val="24"/>
              </w:rPr>
              <w:t xml:space="preserve">– zakres wsparcia </w:t>
            </w:r>
            <w:r w:rsidR="00F97C22" w:rsidRPr="001B016B">
              <w:rPr>
                <w:rFonts w:asciiTheme="majorHAnsi" w:hAnsiTheme="majorHAnsi"/>
                <w:sz w:val="24"/>
                <w:szCs w:val="24"/>
              </w:rPr>
              <w:t xml:space="preserve">i zasady ubiegania się </w:t>
            </w:r>
            <w:r w:rsidR="0021274F" w:rsidRPr="001B016B">
              <w:rPr>
                <w:rFonts w:asciiTheme="majorHAnsi" w:hAnsiTheme="majorHAnsi"/>
                <w:sz w:val="24"/>
                <w:szCs w:val="24"/>
              </w:rPr>
              <w:t>o</w:t>
            </w:r>
            <w:r w:rsidR="0021274F">
              <w:rPr>
                <w:rFonts w:asciiTheme="majorHAnsi" w:hAnsiTheme="majorHAnsi"/>
                <w:sz w:val="24"/>
                <w:szCs w:val="24"/>
              </w:rPr>
              <w:t> </w:t>
            </w:r>
            <w:r w:rsidR="00F97C22" w:rsidRPr="001B016B">
              <w:rPr>
                <w:rFonts w:asciiTheme="majorHAnsi" w:hAnsiTheme="majorHAnsi"/>
                <w:sz w:val="24"/>
                <w:szCs w:val="24"/>
              </w:rPr>
              <w:t>dofinansowanie.</w:t>
            </w:r>
          </w:p>
          <w:p w:rsidR="0021274F" w:rsidRPr="00F97C22" w:rsidRDefault="000E4FFF" w:rsidP="000E4F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Kryteria oceny projektów.</w:t>
            </w:r>
          </w:p>
        </w:tc>
      </w:tr>
      <w:tr w:rsidR="001E0645" w:rsidRPr="00AE67E9" w:rsidTr="001E0645">
        <w:trPr>
          <w:cantSplit/>
          <w:trHeight w:val="526"/>
        </w:trPr>
        <w:tc>
          <w:tcPr>
            <w:tcW w:w="952" w:type="dxa"/>
            <w:shd w:val="clear" w:color="auto" w:fill="FFFFFF"/>
          </w:tcPr>
          <w:p w:rsidR="001E0645" w:rsidRPr="001B016B" w:rsidRDefault="001E0645" w:rsidP="000E4FFF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13:00</w:t>
            </w:r>
          </w:p>
        </w:tc>
        <w:tc>
          <w:tcPr>
            <w:tcW w:w="283" w:type="dxa"/>
            <w:shd w:val="clear" w:color="auto" w:fill="FFFFFF"/>
          </w:tcPr>
          <w:p w:rsidR="001E0645" w:rsidRPr="001B016B" w:rsidRDefault="001E0645" w:rsidP="003F3346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E0645" w:rsidRDefault="001E0645" w:rsidP="0021274F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13:15</w:t>
            </w:r>
          </w:p>
        </w:tc>
        <w:tc>
          <w:tcPr>
            <w:tcW w:w="7200" w:type="dxa"/>
            <w:shd w:val="clear" w:color="auto" w:fill="FFFFFF"/>
          </w:tcPr>
          <w:p w:rsidR="001E0645" w:rsidRDefault="001E0645" w:rsidP="00212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Przerwa kawowa</w:t>
            </w:r>
          </w:p>
          <w:p w:rsidR="001E0645" w:rsidRDefault="001E0645" w:rsidP="00212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274F" w:rsidRPr="00AE67E9" w:rsidTr="0021274F">
        <w:trPr>
          <w:cantSplit/>
          <w:trHeight w:val="375"/>
        </w:trPr>
        <w:tc>
          <w:tcPr>
            <w:tcW w:w="952" w:type="dxa"/>
            <w:shd w:val="clear" w:color="auto" w:fill="FFFFFF"/>
          </w:tcPr>
          <w:p w:rsidR="0021274F" w:rsidRPr="001B016B" w:rsidRDefault="0021274F" w:rsidP="001E0645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13:</w:t>
            </w:r>
            <w:r w:rsidR="001E0645">
              <w:rPr>
                <w:rStyle w:val="Nagwek2Znak"/>
                <w:rFonts w:asciiTheme="majorHAnsi" w:eastAsiaTheme="minorHAnsi" w:hAnsiTheme="majorHAnsi" w:cs="Times New Roman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21274F" w:rsidRPr="001B016B" w:rsidRDefault="0021274F" w:rsidP="003F3346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1274F" w:rsidRPr="001B016B" w:rsidRDefault="00385D73" w:rsidP="001E0645">
            <w:pPr>
              <w:jc w:val="center"/>
              <w:rPr>
                <w:rStyle w:val="Nagwek2Znak"/>
                <w:rFonts w:asciiTheme="majorHAnsi" w:eastAsiaTheme="minorHAnsi" w:hAnsiTheme="majorHAnsi" w:cs="Times New Roman"/>
              </w:rPr>
            </w:pPr>
            <w:r>
              <w:rPr>
                <w:rStyle w:val="Nagwek2Znak"/>
                <w:rFonts w:asciiTheme="majorHAnsi" w:eastAsiaTheme="minorHAnsi" w:hAnsiTheme="majorHAnsi" w:cs="Times New Roman"/>
              </w:rPr>
              <w:t>14</w:t>
            </w:r>
            <w:r w:rsidR="0021274F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="001E0645">
              <w:rPr>
                <w:rStyle w:val="Nagwek2Znak"/>
                <w:rFonts w:asciiTheme="majorHAnsi" w:eastAsiaTheme="minorHAnsi" w:hAnsiTheme="majorHAnsi" w:cs="Times New Roman"/>
              </w:rPr>
              <w:t>45</w:t>
            </w:r>
          </w:p>
        </w:tc>
        <w:tc>
          <w:tcPr>
            <w:tcW w:w="7200" w:type="dxa"/>
            <w:shd w:val="clear" w:color="auto" w:fill="FFFFFF"/>
          </w:tcPr>
          <w:p w:rsidR="0021274F" w:rsidRDefault="00385D73" w:rsidP="007C7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Informacje dodatkowe – doświadczenia z poprzedniego konkursu oraz </w:t>
            </w:r>
            <w:r w:rsidR="007C7261">
              <w:rPr>
                <w:rFonts w:asciiTheme="majorHAnsi" w:hAnsiTheme="majorHAnsi"/>
                <w:sz w:val="24"/>
                <w:szCs w:val="24"/>
              </w:rPr>
              <w:t xml:space="preserve">podstawowe </w:t>
            </w:r>
            <w:r w:rsidR="0021274F">
              <w:rPr>
                <w:rFonts w:asciiTheme="majorHAnsi" w:hAnsiTheme="majorHAnsi"/>
                <w:sz w:val="24"/>
                <w:szCs w:val="24"/>
              </w:rPr>
              <w:t xml:space="preserve">informacje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 temat </w:t>
            </w:r>
            <w:r w:rsidR="0021274F">
              <w:rPr>
                <w:rFonts w:asciiTheme="majorHAnsi" w:hAnsiTheme="majorHAnsi"/>
                <w:sz w:val="24"/>
                <w:szCs w:val="24"/>
              </w:rPr>
              <w:t>obsługi Generatora wniosków.</w:t>
            </w:r>
          </w:p>
        </w:tc>
      </w:tr>
      <w:tr w:rsidR="00F97C22" w:rsidRPr="00AE67E9" w:rsidTr="0021274F">
        <w:tc>
          <w:tcPr>
            <w:tcW w:w="952" w:type="dxa"/>
            <w:shd w:val="clear" w:color="auto" w:fill="auto"/>
          </w:tcPr>
          <w:p w:rsidR="00F97C22" w:rsidRPr="001B016B" w:rsidRDefault="0021274F" w:rsidP="001E0645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 w:rsidR="001E0645">
              <w:rPr>
                <w:rFonts w:asciiTheme="majorHAnsi" w:hAnsiTheme="majorHAnsi"/>
                <w:b/>
                <w:bCs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F97C22" w:rsidRPr="001B016B" w:rsidRDefault="00F97C22" w:rsidP="0021274F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1B016B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7C22" w:rsidRPr="001B016B" w:rsidRDefault="001E0645" w:rsidP="001E0645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  <w:r w:rsidR="00F97C22" w:rsidRPr="001B016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>00</w:t>
            </w:r>
          </w:p>
        </w:tc>
        <w:tc>
          <w:tcPr>
            <w:tcW w:w="7200" w:type="dxa"/>
            <w:shd w:val="clear" w:color="auto" w:fill="auto"/>
          </w:tcPr>
          <w:p w:rsidR="00F97C22" w:rsidRDefault="0021274F" w:rsidP="003F3346">
            <w:pPr>
              <w:pStyle w:val="Default"/>
              <w:rPr>
                <w:rFonts w:asciiTheme="majorHAnsi" w:hAnsiTheme="majorHAnsi"/>
                <w:bCs/>
              </w:rPr>
            </w:pPr>
            <w:r w:rsidRPr="0021274F">
              <w:rPr>
                <w:rFonts w:asciiTheme="majorHAnsi" w:hAnsiTheme="majorHAnsi"/>
                <w:bCs/>
              </w:rPr>
              <w:t>Z</w:t>
            </w:r>
            <w:r w:rsidR="00F97C22" w:rsidRPr="0021274F">
              <w:rPr>
                <w:rFonts w:asciiTheme="majorHAnsi" w:hAnsiTheme="majorHAnsi"/>
                <w:bCs/>
              </w:rPr>
              <w:t>akończenie spotkania</w:t>
            </w:r>
          </w:p>
          <w:p w:rsidR="001E0645" w:rsidRPr="0021274F" w:rsidRDefault="001E0645" w:rsidP="003F3346">
            <w:pPr>
              <w:pStyle w:val="Default"/>
              <w:rPr>
                <w:rFonts w:asciiTheme="majorHAnsi" w:hAnsiTheme="majorHAnsi"/>
                <w:bCs/>
              </w:rPr>
            </w:pPr>
          </w:p>
          <w:p w:rsidR="00F97C22" w:rsidRPr="0021274F" w:rsidRDefault="00F97C22" w:rsidP="003F3346">
            <w:pPr>
              <w:pStyle w:val="Default"/>
              <w:rPr>
                <w:rFonts w:asciiTheme="majorHAnsi" w:hAnsiTheme="majorHAnsi"/>
                <w:bCs/>
              </w:rPr>
            </w:pPr>
          </w:p>
        </w:tc>
      </w:tr>
    </w:tbl>
    <w:p w:rsidR="00A34F9B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sz w:val="23"/>
          <w:szCs w:val="23"/>
        </w:rPr>
      </w:pPr>
    </w:p>
    <w:p w:rsidR="00A34F9B" w:rsidRDefault="00A34F9B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</w:p>
    <w:p w:rsidR="000E4FFF" w:rsidRDefault="000E4FFF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</w:p>
    <w:p w:rsidR="000E4FFF" w:rsidRDefault="000E4FFF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</w:p>
    <w:p w:rsidR="000E4FFF" w:rsidRDefault="000E4FFF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</w:p>
    <w:p w:rsidR="00A34F9B" w:rsidRDefault="00A34F9B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  <w:r>
        <w:rPr>
          <w:rFonts w:ascii="Cambria,Italic" w:hAnsi="Cambria,Italic" w:cs="Cambria,Italic"/>
          <w:i/>
          <w:iCs/>
          <w:sz w:val="20"/>
          <w:szCs w:val="20"/>
        </w:rPr>
        <w:t>Szkolenie współfinansowane ze środków Europejskiego Funduszu Rozwoju Regionalnego</w:t>
      </w:r>
    </w:p>
    <w:p w:rsidR="00997CCD" w:rsidRPr="00F80895" w:rsidRDefault="00A34F9B" w:rsidP="00F80895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sz w:val="23"/>
          <w:szCs w:val="23"/>
        </w:rPr>
      </w:pPr>
      <w:r>
        <w:rPr>
          <w:rFonts w:ascii="Cambria,Italic" w:hAnsi="Cambria,Italic" w:cs="Cambria,Italic"/>
          <w:i/>
          <w:iCs/>
          <w:sz w:val="20"/>
          <w:szCs w:val="20"/>
        </w:rPr>
        <w:t>w ramach Programu Operacyjnego Polska Wschodnia</w:t>
      </w:r>
      <w:r w:rsidR="0021274F">
        <w:rPr>
          <w:rFonts w:ascii="Cambria,Italic" w:hAnsi="Cambria,Italic" w:cs="Cambria,Italic"/>
          <w:i/>
          <w:iCs/>
          <w:sz w:val="20"/>
          <w:szCs w:val="20"/>
        </w:rPr>
        <w:t xml:space="preserve"> 2014-2020</w:t>
      </w:r>
    </w:p>
    <w:p w:rsidR="00997CCD" w:rsidRDefault="00997CCD"/>
    <w:sectPr w:rsidR="0099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0E4FFF"/>
    <w:rsid w:val="00114682"/>
    <w:rsid w:val="00134386"/>
    <w:rsid w:val="00155751"/>
    <w:rsid w:val="001B016B"/>
    <w:rsid w:val="001C44F5"/>
    <w:rsid w:val="001E0645"/>
    <w:rsid w:val="001F4396"/>
    <w:rsid w:val="0021274F"/>
    <w:rsid w:val="00255326"/>
    <w:rsid w:val="002A22AC"/>
    <w:rsid w:val="00361F9F"/>
    <w:rsid w:val="00385D73"/>
    <w:rsid w:val="003E196C"/>
    <w:rsid w:val="00683B03"/>
    <w:rsid w:val="00743464"/>
    <w:rsid w:val="007C7261"/>
    <w:rsid w:val="008047B7"/>
    <w:rsid w:val="008D2980"/>
    <w:rsid w:val="00997CCD"/>
    <w:rsid w:val="00A34F9B"/>
    <w:rsid w:val="00C43BD5"/>
    <w:rsid w:val="00D02551"/>
    <w:rsid w:val="00E12950"/>
    <w:rsid w:val="00ED1AF0"/>
    <w:rsid w:val="00F24136"/>
    <w:rsid w:val="00F27AF8"/>
    <w:rsid w:val="00F80895"/>
    <w:rsid w:val="00F97C22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43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43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w.parp.gov.pl/dzialanie-1-2-internacjonalizacja-msp/dzialanie-1-2-internacjonalizacja-m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78-6D1E-4646-8C0F-D06A5D92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3</cp:revision>
  <dcterms:created xsi:type="dcterms:W3CDTF">2016-10-04T08:12:00Z</dcterms:created>
  <dcterms:modified xsi:type="dcterms:W3CDTF">2016-10-04T08:12:00Z</dcterms:modified>
</cp:coreProperties>
</file>