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1CB8" w14:textId="7F606622" w:rsidR="00EC5534" w:rsidRPr="00510F42" w:rsidRDefault="00EC5534" w:rsidP="00510F42">
      <w:pPr>
        <w:spacing w:after="0"/>
        <w:rPr>
          <w:rFonts w:cstheme="minorHAnsi"/>
          <w:b/>
          <w:bCs/>
          <w:sz w:val="28"/>
          <w:szCs w:val="28"/>
        </w:rPr>
      </w:pPr>
      <w:r w:rsidRPr="00510F42">
        <w:rPr>
          <w:rFonts w:cstheme="minorHAnsi"/>
          <w:b/>
          <w:bCs/>
          <w:sz w:val="28"/>
          <w:szCs w:val="28"/>
        </w:rPr>
        <w:t>Zasady refundacji kosztów ekspertyz oraz szkoleń dla członków i zastępców członków Komitetu Monitorującego Program Fundusze Europejskie dla Polski Wschodniej 2021-2027</w:t>
      </w:r>
      <w:r w:rsidR="00510F42">
        <w:rPr>
          <w:rFonts w:cstheme="minorHAnsi"/>
          <w:b/>
          <w:bCs/>
          <w:sz w:val="28"/>
          <w:szCs w:val="28"/>
        </w:rPr>
        <w:t xml:space="preserve"> </w:t>
      </w:r>
      <w:r w:rsidRPr="00510F42">
        <w:rPr>
          <w:rFonts w:cstheme="minorHAnsi"/>
          <w:b/>
          <w:bCs/>
          <w:sz w:val="28"/>
          <w:szCs w:val="28"/>
        </w:rPr>
        <w:t>reprezentujących partnerów spoza administracji</w:t>
      </w:r>
    </w:p>
    <w:p w14:paraId="5D03B707" w14:textId="50864C2F" w:rsidR="00EC5534" w:rsidRPr="00510F42" w:rsidRDefault="00EC5534" w:rsidP="00510F42">
      <w:pPr>
        <w:spacing w:before="120" w:after="120"/>
        <w:rPr>
          <w:rFonts w:eastAsia="Times New Roman" w:cstheme="minorHAnsi"/>
          <w:b/>
          <w:sz w:val="28"/>
          <w:szCs w:val="28"/>
          <w:lang w:eastAsia="pl-PL"/>
        </w:rPr>
      </w:pPr>
      <w:r w:rsidRPr="00510F42">
        <w:rPr>
          <w:rFonts w:eastAsia="Times New Roman" w:cstheme="minorHAnsi"/>
          <w:b/>
          <w:sz w:val="28"/>
          <w:szCs w:val="28"/>
          <w:lang w:eastAsia="pl-PL"/>
        </w:rPr>
        <w:t>Zasady ogólne</w:t>
      </w:r>
    </w:p>
    <w:p w14:paraId="01CDE02C" w14:textId="4BA96081" w:rsidR="00C76F94" w:rsidRPr="00510F42" w:rsidRDefault="00EC5534" w:rsidP="00510F42">
      <w:pPr>
        <w:pStyle w:val="Akapitzlist"/>
        <w:numPr>
          <w:ilvl w:val="0"/>
          <w:numId w:val="3"/>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Zgodnie </w:t>
      </w:r>
      <w:r w:rsidR="0082571B" w:rsidRPr="00510F42">
        <w:rPr>
          <w:rFonts w:cstheme="minorHAnsi"/>
          <w:color w:val="000000"/>
          <w:sz w:val="24"/>
          <w:szCs w:val="24"/>
        </w:rPr>
        <w:t xml:space="preserve">z </w:t>
      </w:r>
      <w:r w:rsidRPr="00510F42">
        <w:rPr>
          <w:rFonts w:cstheme="minorHAnsi"/>
          <w:color w:val="000000"/>
          <w:sz w:val="24"/>
          <w:szCs w:val="24"/>
        </w:rPr>
        <w:t>§</w:t>
      </w:r>
      <w:r w:rsidR="00C76F94" w:rsidRPr="00510F42">
        <w:rPr>
          <w:rFonts w:cstheme="minorHAnsi"/>
          <w:color w:val="000000"/>
          <w:sz w:val="24"/>
          <w:szCs w:val="24"/>
        </w:rPr>
        <w:t xml:space="preserve"> </w:t>
      </w:r>
      <w:r w:rsidRPr="00510F42">
        <w:rPr>
          <w:rFonts w:cstheme="minorHAnsi"/>
          <w:color w:val="000000"/>
          <w:sz w:val="24"/>
          <w:szCs w:val="24"/>
        </w:rPr>
        <w:t xml:space="preserve">10 ust. </w:t>
      </w:r>
      <w:r w:rsidR="00C76F94" w:rsidRPr="00510F42">
        <w:rPr>
          <w:rFonts w:cstheme="minorHAnsi"/>
          <w:color w:val="000000"/>
          <w:sz w:val="24"/>
          <w:szCs w:val="24"/>
        </w:rPr>
        <w:t>3</w:t>
      </w:r>
      <w:r w:rsidRPr="00510F42">
        <w:rPr>
          <w:rFonts w:cstheme="minorHAnsi"/>
          <w:color w:val="000000"/>
          <w:sz w:val="24"/>
          <w:szCs w:val="24"/>
        </w:rPr>
        <w:t xml:space="preserve"> </w:t>
      </w:r>
      <w:r w:rsidR="00C76F94" w:rsidRPr="00510F42">
        <w:rPr>
          <w:rFonts w:cstheme="minorHAnsi"/>
          <w:color w:val="000000"/>
          <w:sz w:val="24"/>
          <w:szCs w:val="24"/>
        </w:rPr>
        <w:t>R</w:t>
      </w:r>
      <w:r w:rsidRPr="00510F42">
        <w:rPr>
          <w:rFonts w:cstheme="minorHAnsi"/>
          <w:i/>
          <w:iCs/>
          <w:color w:val="000000"/>
          <w:sz w:val="24"/>
          <w:szCs w:val="24"/>
        </w:rPr>
        <w:t xml:space="preserve">egulaminu Komitetu Monitorującego Programu </w:t>
      </w:r>
      <w:r w:rsidR="00C76F94" w:rsidRPr="00510F42">
        <w:rPr>
          <w:rFonts w:cstheme="minorHAnsi"/>
          <w:i/>
          <w:iCs/>
          <w:color w:val="000000"/>
          <w:sz w:val="24"/>
          <w:szCs w:val="24"/>
        </w:rPr>
        <w:t xml:space="preserve">Fundusze Europejskie dla Polski Wschodniej </w:t>
      </w:r>
      <w:r w:rsidRPr="00510F42">
        <w:rPr>
          <w:rFonts w:cstheme="minorHAnsi"/>
          <w:i/>
          <w:iCs/>
          <w:color w:val="000000"/>
          <w:sz w:val="24"/>
          <w:szCs w:val="24"/>
        </w:rPr>
        <w:t>20</w:t>
      </w:r>
      <w:r w:rsidR="00C76F94" w:rsidRPr="00510F42">
        <w:rPr>
          <w:rFonts w:cstheme="minorHAnsi"/>
          <w:i/>
          <w:iCs/>
          <w:color w:val="000000"/>
          <w:sz w:val="24"/>
          <w:szCs w:val="24"/>
        </w:rPr>
        <w:t>2</w:t>
      </w:r>
      <w:r w:rsidRPr="00510F42">
        <w:rPr>
          <w:rFonts w:cstheme="minorHAnsi"/>
          <w:i/>
          <w:iCs/>
          <w:color w:val="000000"/>
          <w:sz w:val="24"/>
          <w:szCs w:val="24"/>
        </w:rPr>
        <w:t>1-202</w:t>
      </w:r>
      <w:r w:rsidR="00C76F94" w:rsidRPr="00510F42">
        <w:rPr>
          <w:rFonts w:cstheme="minorHAnsi"/>
          <w:i/>
          <w:iCs/>
          <w:color w:val="000000"/>
          <w:sz w:val="24"/>
          <w:szCs w:val="24"/>
        </w:rPr>
        <w:t>7</w:t>
      </w:r>
      <w:r w:rsidRPr="00510F42">
        <w:rPr>
          <w:rFonts w:cstheme="minorHAnsi"/>
          <w:i/>
          <w:iCs/>
          <w:color w:val="000000"/>
          <w:sz w:val="24"/>
          <w:szCs w:val="24"/>
        </w:rPr>
        <w:t xml:space="preserve"> </w:t>
      </w:r>
      <w:r w:rsidR="00713E86" w:rsidRPr="00510F42">
        <w:rPr>
          <w:rFonts w:cstheme="minorHAnsi"/>
          <w:color w:val="000000"/>
          <w:sz w:val="24"/>
          <w:szCs w:val="24"/>
        </w:rPr>
        <w:t>ze środków pomocy technicznej P</w:t>
      </w:r>
      <w:r w:rsidR="008839A6" w:rsidRPr="00510F42">
        <w:rPr>
          <w:rFonts w:cstheme="minorHAnsi"/>
          <w:color w:val="000000"/>
          <w:sz w:val="24"/>
          <w:szCs w:val="24"/>
        </w:rPr>
        <w:t xml:space="preserve">rogramu </w:t>
      </w:r>
      <w:r w:rsidR="00713E86" w:rsidRPr="00510F42">
        <w:rPr>
          <w:rFonts w:cstheme="minorHAnsi"/>
          <w:color w:val="000000"/>
          <w:sz w:val="24"/>
          <w:szCs w:val="24"/>
        </w:rPr>
        <w:t>O</w:t>
      </w:r>
      <w:r w:rsidR="008839A6" w:rsidRPr="00510F42">
        <w:rPr>
          <w:rFonts w:cstheme="minorHAnsi"/>
          <w:color w:val="000000"/>
          <w:sz w:val="24"/>
          <w:szCs w:val="24"/>
        </w:rPr>
        <w:t xml:space="preserve">peracyjnego </w:t>
      </w:r>
      <w:r w:rsidR="00713E86" w:rsidRPr="00510F42">
        <w:rPr>
          <w:rFonts w:cstheme="minorHAnsi"/>
          <w:color w:val="000000"/>
          <w:sz w:val="24"/>
          <w:szCs w:val="24"/>
        </w:rPr>
        <w:t>P</w:t>
      </w:r>
      <w:r w:rsidR="008839A6" w:rsidRPr="00510F42">
        <w:rPr>
          <w:rFonts w:cstheme="minorHAnsi"/>
          <w:color w:val="000000"/>
          <w:sz w:val="24"/>
          <w:szCs w:val="24"/>
        </w:rPr>
        <w:t xml:space="preserve">olska </w:t>
      </w:r>
      <w:r w:rsidR="00713E86" w:rsidRPr="00510F42">
        <w:rPr>
          <w:rFonts w:cstheme="minorHAnsi"/>
          <w:color w:val="000000"/>
          <w:sz w:val="24"/>
          <w:szCs w:val="24"/>
        </w:rPr>
        <w:t>W</w:t>
      </w:r>
      <w:r w:rsidR="008839A6" w:rsidRPr="00510F42">
        <w:rPr>
          <w:rFonts w:cstheme="minorHAnsi"/>
          <w:color w:val="000000"/>
          <w:sz w:val="24"/>
          <w:szCs w:val="24"/>
        </w:rPr>
        <w:t xml:space="preserve">schodnia </w:t>
      </w:r>
      <w:r w:rsidR="00713E86" w:rsidRPr="00510F42">
        <w:rPr>
          <w:rFonts w:cstheme="minorHAnsi"/>
          <w:color w:val="000000"/>
          <w:sz w:val="24"/>
          <w:szCs w:val="24"/>
        </w:rPr>
        <w:t xml:space="preserve"> </w:t>
      </w:r>
      <w:r w:rsidR="00B4346F" w:rsidRPr="00510F42">
        <w:rPr>
          <w:rFonts w:cstheme="minorHAnsi"/>
          <w:color w:val="000000"/>
          <w:sz w:val="24"/>
          <w:szCs w:val="24"/>
        </w:rPr>
        <w:t>(</w:t>
      </w:r>
      <w:r w:rsidR="008839A6" w:rsidRPr="00510F42">
        <w:rPr>
          <w:rFonts w:cstheme="minorHAnsi"/>
          <w:color w:val="000000"/>
          <w:sz w:val="24"/>
          <w:szCs w:val="24"/>
        </w:rPr>
        <w:t xml:space="preserve">POPW) </w:t>
      </w:r>
      <w:r w:rsidR="00713E86" w:rsidRPr="00510F42">
        <w:rPr>
          <w:rFonts w:cstheme="minorHAnsi"/>
          <w:color w:val="000000"/>
          <w:sz w:val="24"/>
          <w:szCs w:val="24"/>
        </w:rPr>
        <w:t xml:space="preserve">2014-2020 lub </w:t>
      </w:r>
      <w:r w:rsidR="008839A6" w:rsidRPr="00510F42">
        <w:rPr>
          <w:rFonts w:cstheme="minorHAnsi"/>
          <w:color w:val="000000"/>
          <w:sz w:val="24"/>
          <w:szCs w:val="24"/>
        </w:rPr>
        <w:t xml:space="preserve">programu </w:t>
      </w:r>
      <w:r w:rsidR="00713E86" w:rsidRPr="00510F42">
        <w:rPr>
          <w:rFonts w:cstheme="minorHAnsi"/>
          <w:color w:val="000000"/>
          <w:sz w:val="24"/>
          <w:szCs w:val="24"/>
        </w:rPr>
        <w:t>F</w:t>
      </w:r>
      <w:r w:rsidR="008839A6" w:rsidRPr="00510F42">
        <w:rPr>
          <w:rFonts w:cstheme="minorHAnsi"/>
          <w:color w:val="000000"/>
          <w:sz w:val="24"/>
          <w:szCs w:val="24"/>
        </w:rPr>
        <w:t xml:space="preserve">undusze </w:t>
      </w:r>
      <w:r w:rsidR="00713E86" w:rsidRPr="00510F42">
        <w:rPr>
          <w:rFonts w:cstheme="minorHAnsi"/>
          <w:color w:val="000000"/>
          <w:sz w:val="24"/>
          <w:szCs w:val="24"/>
        </w:rPr>
        <w:t>E</w:t>
      </w:r>
      <w:r w:rsidR="008839A6" w:rsidRPr="00510F42">
        <w:rPr>
          <w:rFonts w:cstheme="minorHAnsi"/>
          <w:color w:val="000000"/>
          <w:sz w:val="24"/>
          <w:szCs w:val="24"/>
        </w:rPr>
        <w:t xml:space="preserve">uropejskie dla </w:t>
      </w:r>
      <w:r w:rsidR="00713E86" w:rsidRPr="00510F42">
        <w:rPr>
          <w:rFonts w:cstheme="minorHAnsi"/>
          <w:color w:val="000000"/>
          <w:sz w:val="24"/>
          <w:szCs w:val="24"/>
        </w:rPr>
        <w:t>P</w:t>
      </w:r>
      <w:r w:rsidR="008839A6" w:rsidRPr="00510F42">
        <w:rPr>
          <w:rFonts w:cstheme="minorHAnsi"/>
          <w:color w:val="000000"/>
          <w:sz w:val="24"/>
          <w:szCs w:val="24"/>
        </w:rPr>
        <w:t xml:space="preserve">olski </w:t>
      </w:r>
      <w:r w:rsidR="00713E86" w:rsidRPr="00510F42">
        <w:rPr>
          <w:rFonts w:cstheme="minorHAnsi"/>
          <w:color w:val="000000"/>
          <w:sz w:val="24"/>
          <w:szCs w:val="24"/>
        </w:rPr>
        <w:t>W</w:t>
      </w:r>
      <w:r w:rsidR="008839A6" w:rsidRPr="00510F42">
        <w:rPr>
          <w:rFonts w:cstheme="minorHAnsi"/>
          <w:color w:val="000000"/>
          <w:sz w:val="24"/>
          <w:szCs w:val="24"/>
        </w:rPr>
        <w:t>schodniej (FEPW)</w:t>
      </w:r>
      <w:r w:rsidR="00713E86" w:rsidRPr="00510F42">
        <w:rPr>
          <w:rFonts w:cstheme="minorHAnsi"/>
          <w:color w:val="000000"/>
          <w:sz w:val="24"/>
          <w:szCs w:val="24"/>
        </w:rPr>
        <w:t xml:space="preserve"> 2021-2027 mogą zostać zrefundowane koszty służące wsparci</w:t>
      </w:r>
      <w:r w:rsidR="00BD301E" w:rsidRPr="00510F42">
        <w:rPr>
          <w:rFonts w:cstheme="minorHAnsi"/>
          <w:color w:val="000000"/>
          <w:sz w:val="24"/>
          <w:szCs w:val="24"/>
        </w:rPr>
        <w:t>u</w:t>
      </w:r>
      <w:r w:rsidR="00713E86" w:rsidRPr="00510F42">
        <w:rPr>
          <w:rFonts w:cstheme="minorHAnsi"/>
          <w:color w:val="000000"/>
          <w:sz w:val="24"/>
          <w:szCs w:val="24"/>
        </w:rPr>
        <w:t xml:space="preserve"> członków</w:t>
      </w:r>
      <w:r w:rsidR="00BD301E" w:rsidRPr="00510F42">
        <w:rPr>
          <w:rFonts w:cstheme="minorHAnsi"/>
          <w:color w:val="000000"/>
          <w:sz w:val="24"/>
          <w:szCs w:val="24"/>
        </w:rPr>
        <w:t xml:space="preserve"> i zastępców, którzy w ramach </w:t>
      </w:r>
      <w:r w:rsidR="00BD301E" w:rsidRPr="00510F42">
        <w:rPr>
          <w:rFonts w:cstheme="minorHAnsi"/>
          <w:i/>
          <w:iCs/>
          <w:color w:val="000000"/>
          <w:sz w:val="24"/>
          <w:szCs w:val="24"/>
        </w:rPr>
        <w:t>Komitetu Monitorującego Programu Fundusze Europejskie (</w:t>
      </w:r>
      <w:r w:rsidR="00BD301E" w:rsidRPr="00510F42">
        <w:rPr>
          <w:rFonts w:cstheme="minorHAnsi"/>
          <w:color w:val="000000"/>
          <w:sz w:val="24"/>
          <w:szCs w:val="24"/>
        </w:rPr>
        <w:t xml:space="preserve">zwanego dalej </w:t>
      </w:r>
      <w:r w:rsidR="00F23C32" w:rsidRPr="00510F42">
        <w:rPr>
          <w:rFonts w:cstheme="minorHAnsi"/>
          <w:color w:val="000000"/>
          <w:sz w:val="24"/>
          <w:szCs w:val="24"/>
        </w:rPr>
        <w:t>k</w:t>
      </w:r>
      <w:r w:rsidR="00BD301E" w:rsidRPr="00510F42">
        <w:rPr>
          <w:rFonts w:cstheme="minorHAnsi"/>
          <w:color w:val="000000"/>
          <w:sz w:val="24"/>
          <w:szCs w:val="24"/>
        </w:rPr>
        <w:t>omitetem) reprezentują partnerów spoza administracji</w:t>
      </w:r>
      <w:r w:rsidR="009537C6" w:rsidRPr="00510F42">
        <w:rPr>
          <w:rFonts w:cstheme="minorHAnsi"/>
          <w:color w:val="000000"/>
          <w:sz w:val="24"/>
          <w:szCs w:val="24"/>
        </w:rPr>
        <w:t xml:space="preserve">. </w:t>
      </w:r>
      <w:r w:rsidR="009537C6" w:rsidRPr="00510F42">
        <w:rPr>
          <w:rStyle w:val="Odwoanieprzypisudolnego"/>
          <w:rFonts w:cstheme="minorHAnsi"/>
          <w:color w:val="000000"/>
          <w:sz w:val="24"/>
          <w:szCs w:val="24"/>
        </w:rPr>
        <w:footnoteReference w:id="1"/>
      </w:r>
    </w:p>
    <w:p w14:paraId="03D26453" w14:textId="6817D795" w:rsidR="00ED6579" w:rsidRPr="00510F42" w:rsidRDefault="0082571B" w:rsidP="00510F42">
      <w:pPr>
        <w:pStyle w:val="Akapitzlist"/>
        <w:numPr>
          <w:ilvl w:val="0"/>
          <w:numId w:val="3"/>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Refund</w:t>
      </w:r>
      <w:r w:rsidR="00B25618" w:rsidRPr="00510F42">
        <w:rPr>
          <w:rFonts w:cstheme="minorHAnsi"/>
          <w:color w:val="000000"/>
          <w:sz w:val="24"/>
          <w:szCs w:val="24"/>
        </w:rPr>
        <w:t xml:space="preserve">acji podlegają </w:t>
      </w:r>
      <w:r w:rsidRPr="00510F42">
        <w:rPr>
          <w:rFonts w:cstheme="minorHAnsi"/>
          <w:color w:val="000000"/>
          <w:sz w:val="24"/>
          <w:szCs w:val="24"/>
        </w:rPr>
        <w:t xml:space="preserve">koszty </w:t>
      </w:r>
      <w:r w:rsidR="00785558" w:rsidRPr="00510F42">
        <w:rPr>
          <w:rFonts w:cstheme="minorHAnsi"/>
          <w:color w:val="000000"/>
          <w:sz w:val="24"/>
          <w:szCs w:val="24"/>
        </w:rPr>
        <w:t>ekspertyz</w:t>
      </w:r>
      <w:r w:rsidR="00F23C32" w:rsidRPr="00510F42">
        <w:rPr>
          <w:rFonts w:cstheme="minorHAnsi"/>
          <w:color w:val="000000"/>
          <w:sz w:val="24"/>
          <w:szCs w:val="24"/>
        </w:rPr>
        <w:t>,</w:t>
      </w:r>
      <w:r w:rsidR="00785558" w:rsidRPr="00510F42">
        <w:rPr>
          <w:rFonts w:cstheme="minorHAnsi"/>
          <w:color w:val="000000"/>
          <w:sz w:val="24"/>
          <w:szCs w:val="24"/>
        </w:rPr>
        <w:t xml:space="preserve"> realizowanych </w:t>
      </w:r>
      <w:r w:rsidR="00785558" w:rsidRPr="00510F42">
        <w:rPr>
          <w:rFonts w:cstheme="minorHAnsi"/>
          <w:spacing w:val="4"/>
          <w:sz w:val="24"/>
          <w:szCs w:val="24"/>
          <w:lang w:eastAsia="pl-PL"/>
        </w:rPr>
        <w:t>na potrzeby partnerów w</w:t>
      </w:r>
      <w:r w:rsidR="00510F42">
        <w:rPr>
          <w:rFonts w:cstheme="minorHAnsi"/>
          <w:spacing w:val="4"/>
          <w:sz w:val="24"/>
          <w:szCs w:val="24"/>
          <w:lang w:eastAsia="pl-PL"/>
        </w:rPr>
        <w:t xml:space="preserve"> </w:t>
      </w:r>
      <w:r w:rsidR="00785558" w:rsidRPr="00510F42">
        <w:rPr>
          <w:rFonts w:cstheme="minorHAnsi"/>
          <w:spacing w:val="4"/>
          <w:sz w:val="24"/>
          <w:szCs w:val="24"/>
          <w:lang w:eastAsia="pl-PL"/>
        </w:rPr>
        <w:t>związku z ich uczestnictwem w pracach komitetu</w:t>
      </w:r>
      <w:r w:rsidR="00F23C32" w:rsidRPr="00510F42">
        <w:rPr>
          <w:rFonts w:cstheme="minorHAnsi"/>
          <w:spacing w:val="4"/>
          <w:sz w:val="24"/>
          <w:szCs w:val="24"/>
          <w:lang w:eastAsia="pl-PL"/>
        </w:rPr>
        <w:t xml:space="preserve">, a także </w:t>
      </w:r>
      <w:r w:rsidR="00ED6579" w:rsidRPr="00510F42">
        <w:rPr>
          <w:rFonts w:cstheme="minorHAnsi"/>
          <w:color w:val="000000"/>
          <w:sz w:val="24"/>
          <w:szCs w:val="24"/>
        </w:rPr>
        <w:t>koszty szkoleń uznanych za niezbędne do</w:t>
      </w:r>
      <w:r w:rsidR="001F3E64" w:rsidRPr="00510F42">
        <w:rPr>
          <w:rFonts w:cstheme="minorHAnsi"/>
          <w:color w:val="000000"/>
          <w:sz w:val="24"/>
          <w:szCs w:val="24"/>
        </w:rPr>
        <w:t> </w:t>
      </w:r>
      <w:r w:rsidR="00ED6579" w:rsidRPr="00510F42">
        <w:rPr>
          <w:rFonts w:cstheme="minorHAnsi"/>
          <w:color w:val="000000"/>
          <w:sz w:val="24"/>
          <w:szCs w:val="24"/>
        </w:rPr>
        <w:t xml:space="preserve">właściwego wykonywania funkcji członka lub zastępcy członka komitetu. </w:t>
      </w:r>
    </w:p>
    <w:p w14:paraId="72B0C190" w14:textId="77777777" w:rsidR="000E1DAF" w:rsidRPr="00510F42" w:rsidRDefault="009269BF" w:rsidP="00510F42">
      <w:pPr>
        <w:pStyle w:val="Akapitzlist"/>
        <w:numPr>
          <w:ilvl w:val="0"/>
          <w:numId w:val="3"/>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Warunkiem </w:t>
      </w:r>
      <w:r w:rsidR="00B25618" w:rsidRPr="00510F42">
        <w:rPr>
          <w:rFonts w:cstheme="minorHAnsi"/>
          <w:color w:val="000000"/>
          <w:sz w:val="24"/>
          <w:szCs w:val="24"/>
        </w:rPr>
        <w:t xml:space="preserve">późniejszego </w:t>
      </w:r>
      <w:r w:rsidRPr="00510F42">
        <w:rPr>
          <w:rFonts w:cstheme="minorHAnsi"/>
          <w:color w:val="000000"/>
          <w:sz w:val="24"/>
          <w:szCs w:val="24"/>
        </w:rPr>
        <w:t xml:space="preserve">ubiegania się o refundację kosztów </w:t>
      </w:r>
      <w:r w:rsidR="00B25618" w:rsidRPr="00510F42">
        <w:rPr>
          <w:rFonts w:cstheme="minorHAnsi"/>
          <w:color w:val="000000"/>
          <w:sz w:val="24"/>
          <w:szCs w:val="24"/>
        </w:rPr>
        <w:t xml:space="preserve">związanych </w:t>
      </w:r>
      <w:r w:rsidR="00F23C32" w:rsidRPr="00510F42">
        <w:rPr>
          <w:rFonts w:cstheme="minorHAnsi"/>
          <w:color w:val="000000"/>
          <w:sz w:val="24"/>
          <w:szCs w:val="24"/>
        </w:rPr>
        <w:t>z ekspertyzą</w:t>
      </w:r>
      <w:r w:rsidR="00B25618" w:rsidRPr="00510F42">
        <w:rPr>
          <w:rFonts w:cstheme="minorHAnsi"/>
          <w:color w:val="000000"/>
          <w:sz w:val="24"/>
          <w:szCs w:val="24"/>
        </w:rPr>
        <w:t xml:space="preserve"> lub </w:t>
      </w:r>
      <w:r w:rsidR="00F23C32" w:rsidRPr="00510F42">
        <w:rPr>
          <w:rFonts w:cstheme="minorHAnsi"/>
          <w:color w:val="000000"/>
          <w:sz w:val="24"/>
          <w:szCs w:val="24"/>
        </w:rPr>
        <w:t xml:space="preserve">szkoleniem </w:t>
      </w:r>
      <w:r w:rsidRPr="00510F42">
        <w:rPr>
          <w:rFonts w:cstheme="minorHAnsi"/>
          <w:color w:val="000000"/>
          <w:sz w:val="24"/>
          <w:szCs w:val="24"/>
        </w:rPr>
        <w:t xml:space="preserve">jest </w:t>
      </w:r>
      <w:r w:rsidR="00F23C32" w:rsidRPr="00510F42">
        <w:rPr>
          <w:rFonts w:cstheme="minorHAnsi"/>
          <w:color w:val="000000"/>
          <w:sz w:val="24"/>
          <w:szCs w:val="24"/>
        </w:rPr>
        <w:t xml:space="preserve">wstępna </w:t>
      </w:r>
      <w:r w:rsidRPr="00510F42">
        <w:rPr>
          <w:rFonts w:cstheme="minorHAnsi"/>
          <w:color w:val="000000"/>
          <w:sz w:val="24"/>
          <w:szCs w:val="24"/>
        </w:rPr>
        <w:t xml:space="preserve">akceptacja tematu ekspertyzy </w:t>
      </w:r>
      <w:r w:rsidR="00F23C32" w:rsidRPr="00510F42">
        <w:rPr>
          <w:rFonts w:cstheme="minorHAnsi"/>
          <w:color w:val="000000"/>
          <w:sz w:val="24"/>
          <w:szCs w:val="24"/>
        </w:rPr>
        <w:t xml:space="preserve">lub szkolenia </w:t>
      </w:r>
      <w:r w:rsidRPr="00510F42">
        <w:rPr>
          <w:rFonts w:cstheme="minorHAnsi"/>
          <w:color w:val="000000"/>
          <w:sz w:val="24"/>
          <w:szCs w:val="24"/>
        </w:rPr>
        <w:t xml:space="preserve">przez </w:t>
      </w:r>
      <w:r w:rsidR="00F87C0E" w:rsidRPr="00510F42">
        <w:rPr>
          <w:rFonts w:cstheme="minorHAnsi"/>
          <w:color w:val="000000"/>
          <w:sz w:val="24"/>
          <w:szCs w:val="24"/>
        </w:rPr>
        <w:t>p</w:t>
      </w:r>
      <w:r w:rsidRPr="00510F42">
        <w:rPr>
          <w:rFonts w:cstheme="minorHAnsi"/>
          <w:color w:val="000000"/>
          <w:sz w:val="24"/>
          <w:szCs w:val="24"/>
        </w:rPr>
        <w:t xml:space="preserve">rzewodniczącego </w:t>
      </w:r>
      <w:r w:rsidR="00F23C32" w:rsidRPr="00510F42">
        <w:rPr>
          <w:rFonts w:cstheme="minorHAnsi"/>
          <w:color w:val="000000"/>
          <w:sz w:val="24"/>
          <w:szCs w:val="24"/>
        </w:rPr>
        <w:t>k</w:t>
      </w:r>
      <w:r w:rsidRPr="00510F42">
        <w:rPr>
          <w:rFonts w:cstheme="minorHAnsi"/>
          <w:color w:val="000000"/>
          <w:sz w:val="24"/>
          <w:szCs w:val="24"/>
        </w:rPr>
        <w:t>omitetu lub jego zastępcę.</w:t>
      </w:r>
    </w:p>
    <w:p w14:paraId="7ECD82E5" w14:textId="735082A4" w:rsidR="00766E86" w:rsidRPr="00510F42" w:rsidRDefault="00766E86" w:rsidP="00510F42">
      <w:pPr>
        <w:pStyle w:val="Akapitzlist"/>
        <w:numPr>
          <w:ilvl w:val="0"/>
          <w:numId w:val="3"/>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Przy planowaniu wydatków związanych z realizacją </w:t>
      </w:r>
      <w:r w:rsidR="002F3C56" w:rsidRPr="00510F42">
        <w:rPr>
          <w:rFonts w:cstheme="minorHAnsi"/>
          <w:color w:val="000000"/>
          <w:sz w:val="24"/>
          <w:szCs w:val="24"/>
        </w:rPr>
        <w:t>e</w:t>
      </w:r>
      <w:r w:rsidRPr="00510F42">
        <w:rPr>
          <w:rFonts w:cstheme="minorHAnsi"/>
          <w:color w:val="000000"/>
          <w:sz w:val="24"/>
          <w:szCs w:val="24"/>
        </w:rPr>
        <w:t>kspertyz</w:t>
      </w:r>
      <w:r w:rsidR="002F3C56" w:rsidRPr="00510F42">
        <w:rPr>
          <w:rFonts w:cstheme="minorHAnsi"/>
          <w:color w:val="000000"/>
          <w:sz w:val="24"/>
          <w:szCs w:val="24"/>
        </w:rPr>
        <w:t xml:space="preserve"> i</w:t>
      </w:r>
      <w:r w:rsidRPr="00510F42">
        <w:rPr>
          <w:rFonts w:cstheme="minorHAnsi"/>
          <w:color w:val="000000"/>
          <w:sz w:val="24"/>
          <w:szCs w:val="24"/>
        </w:rPr>
        <w:t xml:space="preserve"> </w:t>
      </w:r>
      <w:r w:rsidR="002F3C56" w:rsidRPr="00510F42">
        <w:rPr>
          <w:rFonts w:cstheme="minorHAnsi"/>
          <w:color w:val="000000"/>
          <w:sz w:val="24"/>
          <w:szCs w:val="24"/>
        </w:rPr>
        <w:t xml:space="preserve">szkoleń </w:t>
      </w:r>
      <w:r w:rsidRPr="00510F42">
        <w:rPr>
          <w:rFonts w:cstheme="minorHAnsi"/>
          <w:color w:val="000000"/>
          <w:sz w:val="24"/>
          <w:szCs w:val="24"/>
        </w:rPr>
        <w:t>należy kierować się</w:t>
      </w:r>
      <w:r w:rsidR="00F17D74" w:rsidRPr="00510F42">
        <w:rPr>
          <w:rFonts w:cstheme="minorHAnsi"/>
          <w:color w:val="000000"/>
          <w:sz w:val="24"/>
          <w:szCs w:val="24"/>
        </w:rPr>
        <w:t> </w:t>
      </w:r>
      <w:r w:rsidRPr="00510F42">
        <w:rPr>
          <w:rFonts w:cstheme="minorHAnsi"/>
          <w:color w:val="000000"/>
          <w:sz w:val="24"/>
          <w:szCs w:val="24"/>
        </w:rPr>
        <w:t>zasadą efektywnego wydatkowania środków publicznych.</w:t>
      </w:r>
    </w:p>
    <w:p w14:paraId="025EF385" w14:textId="4CAD568D" w:rsidR="00EB1426" w:rsidRPr="00510F42" w:rsidRDefault="00EB1426" w:rsidP="00510F42">
      <w:pPr>
        <w:pStyle w:val="Akapitzlist"/>
        <w:numPr>
          <w:ilvl w:val="0"/>
          <w:numId w:val="3"/>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Wszystkie koszty ponoszone w ramach pomocy technicznej POPW 2014-2020 lub FEPW 2021-</w:t>
      </w:r>
      <w:r w:rsidR="00F17D74" w:rsidRPr="00510F42">
        <w:rPr>
          <w:rFonts w:cstheme="minorHAnsi"/>
          <w:color w:val="000000"/>
          <w:sz w:val="24"/>
          <w:szCs w:val="24"/>
        </w:rPr>
        <w:t> 2</w:t>
      </w:r>
      <w:r w:rsidRPr="00510F42">
        <w:rPr>
          <w:rFonts w:cstheme="minorHAnsi"/>
          <w:color w:val="000000"/>
          <w:sz w:val="24"/>
          <w:szCs w:val="24"/>
        </w:rPr>
        <w:t xml:space="preserve">027 muszą być udokumentowane na podstawie zapłaconych faktur lub innych dokumentów o równoważnej wartości, zgodne z </w:t>
      </w:r>
      <w:hyperlink r:id="rId8" w:history="1">
        <w:r w:rsidR="000B09B8" w:rsidRPr="00510F42">
          <w:rPr>
            <w:rStyle w:val="Hipercze"/>
            <w:rFonts w:cstheme="minorHAnsi"/>
            <w:i/>
            <w:iCs/>
            <w:sz w:val="24"/>
            <w:szCs w:val="24"/>
          </w:rPr>
          <w:t>Wytycznymi dotyczącymi kwalifikowalności wydatków na lata 2021-2027</w:t>
        </w:r>
      </w:hyperlink>
      <w:r w:rsidR="000B09B8" w:rsidRPr="00510F42">
        <w:rPr>
          <w:rFonts w:cstheme="minorHAnsi"/>
          <w:color w:val="000000"/>
          <w:sz w:val="24"/>
          <w:szCs w:val="24"/>
        </w:rPr>
        <w:t xml:space="preserve"> </w:t>
      </w:r>
      <w:r w:rsidRPr="00510F42">
        <w:rPr>
          <w:rFonts w:cstheme="minorHAnsi"/>
          <w:color w:val="000000"/>
          <w:sz w:val="24"/>
          <w:szCs w:val="24"/>
        </w:rPr>
        <w:t xml:space="preserve">oraz wymaganiami określonymi przez Instytucję Zarządzającą </w:t>
      </w:r>
      <w:r w:rsidR="007916D8" w:rsidRPr="00510F42">
        <w:rPr>
          <w:rFonts w:cstheme="minorHAnsi"/>
          <w:color w:val="000000"/>
          <w:sz w:val="24"/>
          <w:szCs w:val="24"/>
        </w:rPr>
        <w:t>p</w:t>
      </w:r>
      <w:r w:rsidRPr="00510F42">
        <w:rPr>
          <w:rFonts w:cstheme="minorHAnsi"/>
          <w:color w:val="000000"/>
          <w:sz w:val="24"/>
          <w:szCs w:val="24"/>
        </w:rPr>
        <w:t>rogramem Fundusze Europejskie dla Polski Wschodniej.</w:t>
      </w:r>
    </w:p>
    <w:p w14:paraId="27E65117" w14:textId="72E6464C" w:rsidR="00B25618" w:rsidRPr="00510F42" w:rsidRDefault="00B25618" w:rsidP="00510F42">
      <w:pPr>
        <w:pStyle w:val="Akapitzlist"/>
        <w:numPr>
          <w:ilvl w:val="0"/>
          <w:numId w:val="3"/>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Wszelkie dokumenty w wersji elektronicznej należy przesyłać na adres mailowy </w:t>
      </w:r>
      <w:hyperlink r:id="rId9" w:history="1">
        <w:r w:rsidR="00382938" w:rsidRPr="00A035DC">
          <w:rPr>
            <w:rStyle w:val="Hipercze"/>
            <w:rFonts w:cstheme="minorHAnsi"/>
            <w:sz w:val="24"/>
            <w:szCs w:val="24"/>
          </w:rPr>
          <w:t>SekretariatKMFEPW@mfipr.gov.pl</w:t>
        </w:r>
      </w:hyperlink>
      <w:r w:rsidRPr="00510F42">
        <w:rPr>
          <w:rFonts w:cstheme="minorHAnsi"/>
          <w:color w:val="000000"/>
          <w:sz w:val="24"/>
          <w:szCs w:val="24"/>
        </w:rPr>
        <w:t>, natomiast w wersji papierowej na adres:</w:t>
      </w:r>
    </w:p>
    <w:p w14:paraId="49C1A018" w14:textId="2CCD671B" w:rsidR="00B25618" w:rsidRPr="00510F42" w:rsidRDefault="00280FED" w:rsidP="00510F42">
      <w:pPr>
        <w:pStyle w:val="Akapitzlist"/>
        <w:autoSpaceDE w:val="0"/>
        <w:autoSpaceDN w:val="0"/>
        <w:adjustRightInd w:val="0"/>
        <w:spacing w:before="120" w:after="120"/>
        <w:contextualSpacing w:val="0"/>
        <w:rPr>
          <w:rFonts w:cstheme="minorHAnsi"/>
          <w:b/>
          <w:bCs/>
          <w:color w:val="000000"/>
          <w:sz w:val="24"/>
          <w:szCs w:val="24"/>
        </w:rPr>
      </w:pPr>
      <w:r>
        <w:rPr>
          <w:rFonts w:cstheme="minorHAnsi"/>
          <w:b/>
          <w:bCs/>
          <w:color w:val="000000"/>
          <w:sz w:val="24"/>
          <w:szCs w:val="24"/>
        </w:rPr>
        <w:t>S</w:t>
      </w:r>
      <w:r w:rsidR="00B25618" w:rsidRPr="00510F42">
        <w:rPr>
          <w:rFonts w:cstheme="minorHAnsi"/>
          <w:b/>
          <w:bCs/>
          <w:color w:val="000000"/>
          <w:sz w:val="24"/>
          <w:szCs w:val="24"/>
        </w:rPr>
        <w:t>ekretariat KM FEPW</w:t>
      </w:r>
    </w:p>
    <w:p w14:paraId="24279029" w14:textId="77777777" w:rsidR="00B25618" w:rsidRPr="00510F42" w:rsidRDefault="00B25618" w:rsidP="00510F42">
      <w:pPr>
        <w:pStyle w:val="Akapitzlist"/>
        <w:autoSpaceDE w:val="0"/>
        <w:autoSpaceDN w:val="0"/>
        <w:adjustRightInd w:val="0"/>
        <w:spacing w:before="120" w:after="120"/>
        <w:contextualSpacing w:val="0"/>
        <w:rPr>
          <w:rFonts w:cstheme="minorHAnsi"/>
          <w:b/>
          <w:bCs/>
          <w:color w:val="000000"/>
          <w:sz w:val="24"/>
          <w:szCs w:val="24"/>
        </w:rPr>
      </w:pPr>
      <w:r w:rsidRPr="00510F42">
        <w:rPr>
          <w:rFonts w:cstheme="minorHAnsi"/>
          <w:b/>
          <w:bCs/>
          <w:color w:val="000000"/>
          <w:sz w:val="24"/>
          <w:szCs w:val="24"/>
        </w:rPr>
        <w:t>Ministerstwo Funduszy i Polityki Regionalnej</w:t>
      </w:r>
    </w:p>
    <w:p w14:paraId="1CD24DC3" w14:textId="77777777" w:rsidR="00B25618" w:rsidRPr="00510F42" w:rsidRDefault="00B25618" w:rsidP="00510F42">
      <w:pPr>
        <w:pStyle w:val="Akapitzlist"/>
        <w:autoSpaceDE w:val="0"/>
        <w:autoSpaceDN w:val="0"/>
        <w:adjustRightInd w:val="0"/>
        <w:spacing w:before="120" w:after="120"/>
        <w:contextualSpacing w:val="0"/>
        <w:rPr>
          <w:rFonts w:cstheme="minorHAnsi"/>
          <w:b/>
          <w:bCs/>
          <w:color w:val="000000"/>
          <w:sz w:val="24"/>
          <w:szCs w:val="24"/>
        </w:rPr>
      </w:pPr>
      <w:r w:rsidRPr="00510F42">
        <w:rPr>
          <w:rFonts w:cstheme="minorHAnsi"/>
          <w:b/>
          <w:bCs/>
          <w:color w:val="000000"/>
          <w:sz w:val="24"/>
          <w:szCs w:val="24"/>
        </w:rPr>
        <w:t>Departament Programów Ponadregionalnych</w:t>
      </w:r>
    </w:p>
    <w:p w14:paraId="4AFDF5A6" w14:textId="77777777" w:rsidR="00B25618" w:rsidRPr="00510F42" w:rsidRDefault="00B25618" w:rsidP="00510F42">
      <w:pPr>
        <w:pStyle w:val="Akapitzlist"/>
        <w:autoSpaceDE w:val="0"/>
        <w:autoSpaceDN w:val="0"/>
        <w:adjustRightInd w:val="0"/>
        <w:spacing w:before="120" w:after="120"/>
        <w:contextualSpacing w:val="0"/>
        <w:rPr>
          <w:rFonts w:cstheme="minorHAnsi"/>
          <w:b/>
          <w:bCs/>
          <w:color w:val="000000"/>
          <w:sz w:val="24"/>
          <w:szCs w:val="24"/>
        </w:rPr>
      </w:pPr>
      <w:r w:rsidRPr="00510F42">
        <w:rPr>
          <w:rFonts w:cstheme="minorHAnsi"/>
          <w:b/>
          <w:bCs/>
          <w:color w:val="000000"/>
          <w:sz w:val="24"/>
          <w:szCs w:val="24"/>
        </w:rPr>
        <w:t>ul. Wspólna 2/4, 00-926 Warszawa</w:t>
      </w:r>
    </w:p>
    <w:p w14:paraId="0BC5C9E8" w14:textId="77777777" w:rsidR="00B25618" w:rsidRPr="00510F42" w:rsidRDefault="00B25618" w:rsidP="00510F42">
      <w:pPr>
        <w:pStyle w:val="Akapitzlist"/>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lastRenderedPageBreak/>
        <w:t>z dopiskiem na kopercie „Refundacja kosztów – KM FEPW”</w:t>
      </w:r>
    </w:p>
    <w:p w14:paraId="41113146" w14:textId="350F1186" w:rsidR="00520C45" w:rsidRPr="00510F42" w:rsidRDefault="00520C45" w:rsidP="00510F42">
      <w:pPr>
        <w:pStyle w:val="Akapitzlist"/>
        <w:numPr>
          <w:ilvl w:val="0"/>
          <w:numId w:val="3"/>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Wniosek </w:t>
      </w:r>
      <w:r w:rsidR="00907EAE" w:rsidRPr="00510F42">
        <w:rPr>
          <w:rFonts w:cstheme="minorHAnsi"/>
          <w:color w:val="000000"/>
          <w:sz w:val="24"/>
          <w:szCs w:val="24"/>
        </w:rPr>
        <w:t xml:space="preserve">wraz z uzasadnieniem oraz opisem przedmiotu zadania </w:t>
      </w:r>
      <w:r w:rsidR="00F66C1E" w:rsidRPr="00510F42">
        <w:rPr>
          <w:rFonts w:cstheme="minorHAnsi"/>
          <w:color w:val="000000"/>
          <w:sz w:val="24"/>
          <w:szCs w:val="24"/>
        </w:rPr>
        <w:t>dotyczący potrzeby</w:t>
      </w:r>
      <w:r w:rsidRPr="00510F42">
        <w:rPr>
          <w:rFonts w:cstheme="minorHAnsi"/>
          <w:color w:val="000000"/>
          <w:sz w:val="24"/>
          <w:szCs w:val="24"/>
        </w:rPr>
        <w:t xml:space="preserve"> realizacj</w:t>
      </w:r>
      <w:r w:rsidR="00F66C1E" w:rsidRPr="00510F42">
        <w:rPr>
          <w:rFonts w:cstheme="minorHAnsi"/>
          <w:color w:val="000000"/>
          <w:sz w:val="24"/>
          <w:szCs w:val="24"/>
        </w:rPr>
        <w:t>i</w:t>
      </w:r>
      <w:r w:rsidRPr="00510F42">
        <w:rPr>
          <w:rFonts w:cstheme="minorHAnsi"/>
          <w:color w:val="000000"/>
          <w:sz w:val="24"/>
          <w:szCs w:val="24"/>
        </w:rPr>
        <w:t xml:space="preserve"> ekspertyzy lub </w:t>
      </w:r>
      <w:r w:rsidR="00F66C1E" w:rsidRPr="00510F42">
        <w:rPr>
          <w:rFonts w:cstheme="minorHAnsi"/>
          <w:color w:val="000000"/>
          <w:sz w:val="24"/>
          <w:szCs w:val="24"/>
        </w:rPr>
        <w:t xml:space="preserve">uczestnictwa w szkoleniu </w:t>
      </w:r>
      <w:r w:rsidRPr="00510F42">
        <w:rPr>
          <w:rFonts w:cstheme="minorHAnsi"/>
          <w:color w:val="000000"/>
          <w:sz w:val="24"/>
          <w:szCs w:val="24"/>
        </w:rPr>
        <w:t>oraz wniosek o</w:t>
      </w:r>
      <w:r w:rsidR="00F66C1E" w:rsidRPr="00510F42">
        <w:rPr>
          <w:rFonts w:cstheme="minorHAnsi"/>
          <w:color w:val="000000"/>
          <w:sz w:val="24"/>
          <w:szCs w:val="24"/>
        </w:rPr>
        <w:t> </w:t>
      </w:r>
      <w:r w:rsidRPr="00510F42">
        <w:rPr>
          <w:rFonts w:cstheme="minorHAnsi"/>
          <w:color w:val="000000"/>
          <w:sz w:val="24"/>
          <w:szCs w:val="24"/>
        </w:rPr>
        <w:t>refundację kosztów z tym związanych składa osoba do tego uprawniona, tj. członek komitetu lub jego zastępca reprezentujący partnerów spoza administracji.</w:t>
      </w:r>
    </w:p>
    <w:p w14:paraId="00AC8CC9" w14:textId="6EC7E445" w:rsidR="001C02A5" w:rsidRPr="00510F42" w:rsidRDefault="00520C45" w:rsidP="00510F42">
      <w:pPr>
        <w:pStyle w:val="Akapitzlist"/>
        <w:numPr>
          <w:ilvl w:val="0"/>
          <w:numId w:val="3"/>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Ostateczne d</w:t>
      </w:r>
      <w:r w:rsidR="00B25618" w:rsidRPr="00510F42">
        <w:rPr>
          <w:rFonts w:cstheme="minorHAnsi"/>
          <w:color w:val="000000"/>
          <w:sz w:val="24"/>
          <w:szCs w:val="24"/>
        </w:rPr>
        <w:t>ecyzj</w:t>
      </w:r>
      <w:r w:rsidR="002F3C56" w:rsidRPr="00510F42">
        <w:rPr>
          <w:rFonts w:cstheme="minorHAnsi"/>
          <w:color w:val="000000"/>
          <w:sz w:val="24"/>
          <w:szCs w:val="24"/>
        </w:rPr>
        <w:t>e</w:t>
      </w:r>
      <w:r w:rsidR="00B25618" w:rsidRPr="00510F42">
        <w:rPr>
          <w:rFonts w:cstheme="minorHAnsi"/>
          <w:color w:val="000000"/>
          <w:sz w:val="24"/>
          <w:szCs w:val="24"/>
        </w:rPr>
        <w:t xml:space="preserve"> w sprawie refundacji kosztów związanych z realizacją ww. </w:t>
      </w:r>
      <w:r w:rsidRPr="00510F42">
        <w:rPr>
          <w:rFonts w:cstheme="minorHAnsi"/>
          <w:color w:val="000000"/>
          <w:sz w:val="24"/>
          <w:szCs w:val="24"/>
        </w:rPr>
        <w:t>ekspertyz i</w:t>
      </w:r>
      <w:r w:rsidR="001F3E64" w:rsidRPr="00510F42">
        <w:rPr>
          <w:rFonts w:cstheme="minorHAnsi"/>
          <w:color w:val="000000"/>
          <w:sz w:val="24"/>
          <w:szCs w:val="24"/>
        </w:rPr>
        <w:t> </w:t>
      </w:r>
      <w:r w:rsidR="00B25618" w:rsidRPr="00510F42">
        <w:rPr>
          <w:rFonts w:cstheme="minorHAnsi"/>
          <w:color w:val="000000"/>
          <w:sz w:val="24"/>
          <w:szCs w:val="24"/>
        </w:rPr>
        <w:t>szkoleń</w:t>
      </w:r>
      <w:r w:rsidRPr="00510F42">
        <w:rPr>
          <w:rFonts w:cstheme="minorHAnsi"/>
          <w:color w:val="000000"/>
          <w:sz w:val="24"/>
          <w:szCs w:val="24"/>
        </w:rPr>
        <w:t xml:space="preserve"> </w:t>
      </w:r>
      <w:r w:rsidR="00B25618" w:rsidRPr="00510F42">
        <w:rPr>
          <w:rFonts w:cstheme="minorHAnsi"/>
          <w:color w:val="000000"/>
          <w:sz w:val="24"/>
          <w:szCs w:val="24"/>
        </w:rPr>
        <w:t>będą podejmowane przez przewodniczącego komitetu</w:t>
      </w:r>
      <w:r w:rsidR="0004756C">
        <w:rPr>
          <w:rFonts w:cstheme="minorHAnsi"/>
          <w:color w:val="000000"/>
          <w:sz w:val="24"/>
          <w:szCs w:val="24"/>
        </w:rPr>
        <w:t xml:space="preserve"> przy uwzględnieniu m.in. środków dostępnych w ramach pomocy technicznej POPW lub FEPW </w:t>
      </w:r>
      <w:r w:rsidR="004B1EB5">
        <w:rPr>
          <w:rFonts w:cstheme="minorHAnsi"/>
          <w:color w:val="000000"/>
          <w:sz w:val="24"/>
          <w:szCs w:val="24"/>
        </w:rPr>
        <w:t xml:space="preserve"> </w:t>
      </w:r>
      <w:r w:rsidR="00B25618" w:rsidRPr="00510F42">
        <w:rPr>
          <w:rFonts w:cstheme="minorHAnsi"/>
          <w:color w:val="000000"/>
          <w:sz w:val="24"/>
          <w:szCs w:val="24"/>
        </w:rPr>
        <w:t xml:space="preserve">. </w:t>
      </w:r>
    </w:p>
    <w:p w14:paraId="45094A63" w14:textId="37912238" w:rsidR="00B25618" w:rsidRPr="00510F42" w:rsidRDefault="001C02A5" w:rsidP="00510F42">
      <w:pPr>
        <w:pStyle w:val="Akapitzlist"/>
        <w:numPr>
          <w:ilvl w:val="0"/>
          <w:numId w:val="3"/>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W przypadku spełnienia wszystkich wymagań określonych w zasadach refundacji i uzyskaniu akceptacji </w:t>
      </w:r>
      <w:r w:rsidR="00F87C0E" w:rsidRPr="00510F42">
        <w:rPr>
          <w:rFonts w:cstheme="minorHAnsi"/>
          <w:color w:val="000000"/>
          <w:sz w:val="24"/>
          <w:szCs w:val="24"/>
        </w:rPr>
        <w:t>p</w:t>
      </w:r>
      <w:r w:rsidRPr="00510F42">
        <w:rPr>
          <w:rFonts w:cstheme="minorHAnsi"/>
          <w:color w:val="000000"/>
          <w:sz w:val="24"/>
          <w:szCs w:val="24"/>
        </w:rPr>
        <w:t xml:space="preserve">rzewodniczącego </w:t>
      </w:r>
      <w:r w:rsidR="001F3E64" w:rsidRPr="00510F42">
        <w:rPr>
          <w:rFonts w:cstheme="minorHAnsi"/>
          <w:color w:val="000000"/>
          <w:sz w:val="24"/>
          <w:szCs w:val="24"/>
        </w:rPr>
        <w:t>k</w:t>
      </w:r>
      <w:r w:rsidRPr="00510F42">
        <w:rPr>
          <w:rFonts w:cstheme="minorHAnsi"/>
          <w:color w:val="000000"/>
          <w:sz w:val="24"/>
          <w:szCs w:val="24"/>
        </w:rPr>
        <w:t>omitetu</w:t>
      </w:r>
      <w:r w:rsidR="001F3E64" w:rsidRPr="00510F42">
        <w:rPr>
          <w:rFonts w:cstheme="minorHAnsi"/>
          <w:color w:val="000000"/>
          <w:sz w:val="24"/>
          <w:szCs w:val="24"/>
        </w:rPr>
        <w:t>,</w:t>
      </w:r>
      <w:r w:rsidRPr="00510F42">
        <w:rPr>
          <w:rFonts w:cstheme="minorHAnsi"/>
          <w:color w:val="000000"/>
          <w:sz w:val="24"/>
          <w:szCs w:val="24"/>
        </w:rPr>
        <w:t xml:space="preserve"> zwrot kosztów</w:t>
      </w:r>
      <w:r w:rsidR="001C385C" w:rsidRPr="00510F42">
        <w:rPr>
          <w:rFonts w:cstheme="minorHAnsi"/>
          <w:color w:val="000000"/>
          <w:sz w:val="24"/>
          <w:szCs w:val="24"/>
        </w:rPr>
        <w:t xml:space="preserve"> ekspertyzy oraz</w:t>
      </w:r>
      <w:r w:rsidRPr="00510F42">
        <w:rPr>
          <w:rFonts w:cstheme="minorHAnsi"/>
          <w:color w:val="000000"/>
          <w:sz w:val="24"/>
          <w:szCs w:val="24"/>
        </w:rPr>
        <w:t xml:space="preserve"> szkolenia będzie dokonany na rachunek wskazany przez członka</w:t>
      </w:r>
      <w:r w:rsidR="001F3E64" w:rsidRPr="00510F42">
        <w:rPr>
          <w:rFonts w:cstheme="minorHAnsi"/>
          <w:color w:val="000000"/>
          <w:sz w:val="24"/>
          <w:szCs w:val="24"/>
        </w:rPr>
        <w:t xml:space="preserve"> lub </w:t>
      </w:r>
      <w:r w:rsidRPr="00510F42">
        <w:rPr>
          <w:rFonts w:cstheme="minorHAnsi"/>
          <w:color w:val="000000"/>
          <w:sz w:val="24"/>
          <w:szCs w:val="24"/>
        </w:rPr>
        <w:t>zastępcę członka komitetu</w:t>
      </w:r>
      <w:r w:rsidR="001F3E64" w:rsidRPr="00510F42">
        <w:rPr>
          <w:rFonts w:cstheme="minorHAnsi"/>
          <w:color w:val="000000"/>
          <w:sz w:val="24"/>
          <w:szCs w:val="24"/>
        </w:rPr>
        <w:t>,</w:t>
      </w:r>
      <w:r w:rsidR="000F15B1" w:rsidRPr="00510F42">
        <w:rPr>
          <w:rFonts w:cstheme="minorHAnsi"/>
          <w:color w:val="000000"/>
          <w:sz w:val="24"/>
          <w:szCs w:val="24"/>
        </w:rPr>
        <w:t xml:space="preserve"> o czy</w:t>
      </w:r>
      <w:r w:rsidR="001F3E64" w:rsidRPr="00510F42">
        <w:rPr>
          <w:rFonts w:cstheme="minorHAnsi"/>
          <w:color w:val="000000"/>
          <w:sz w:val="24"/>
          <w:szCs w:val="24"/>
        </w:rPr>
        <w:t>m</w:t>
      </w:r>
      <w:r w:rsidR="000F15B1" w:rsidRPr="00510F42">
        <w:rPr>
          <w:rFonts w:cstheme="minorHAnsi"/>
          <w:color w:val="000000"/>
          <w:sz w:val="24"/>
          <w:szCs w:val="24"/>
        </w:rPr>
        <w:t xml:space="preserve"> wnioskujący zostanie dodatkowo poinformowany drogą mailową prze</w:t>
      </w:r>
      <w:r w:rsidR="00227CEF" w:rsidRPr="00510F42">
        <w:rPr>
          <w:rFonts w:cstheme="minorHAnsi"/>
          <w:color w:val="000000"/>
          <w:sz w:val="24"/>
          <w:szCs w:val="24"/>
        </w:rPr>
        <w:t>z</w:t>
      </w:r>
      <w:r w:rsidR="000F15B1" w:rsidRPr="00510F42">
        <w:rPr>
          <w:rFonts w:cstheme="minorHAnsi"/>
          <w:color w:val="000000"/>
          <w:sz w:val="24"/>
          <w:szCs w:val="24"/>
        </w:rPr>
        <w:t xml:space="preserve"> sekretariat komitetu.</w:t>
      </w:r>
    </w:p>
    <w:p w14:paraId="1819E441" w14:textId="1C341F76" w:rsidR="001F3E64" w:rsidRPr="00510F42" w:rsidRDefault="00535D2E" w:rsidP="00510F42">
      <w:pPr>
        <w:pStyle w:val="Akapitzlist"/>
        <w:numPr>
          <w:ilvl w:val="0"/>
          <w:numId w:val="3"/>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Wzory </w:t>
      </w:r>
      <w:r w:rsidR="004F1EF5" w:rsidRPr="00510F42">
        <w:rPr>
          <w:rFonts w:cstheme="minorHAnsi"/>
          <w:color w:val="000000"/>
          <w:sz w:val="24"/>
          <w:szCs w:val="24"/>
        </w:rPr>
        <w:t>wniosków stanowią</w:t>
      </w:r>
      <w:r w:rsidR="009537C6" w:rsidRPr="00510F42">
        <w:rPr>
          <w:rFonts w:cstheme="minorHAnsi"/>
          <w:color w:val="000000"/>
          <w:sz w:val="24"/>
          <w:szCs w:val="24"/>
        </w:rPr>
        <w:t xml:space="preserve"> </w:t>
      </w:r>
      <w:r w:rsidR="004F1EF5" w:rsidRPr="00510F42">
        <w:rPr>
          <w:rFonts w:cstheme="minorHAnsi"/>
          <w:color w:val="000000"/>
          <w:sz w:val="24"/>
          <w:szCs w:val="24"/>
        </w:rPr>
        <w:t xml:space="preserve">załączniki do </w:t>
      </w:r>
      <w:r w:rsidRPr="00510F42">
        <w:rPr>
          <w:rFonts w:cstheme="minorHAnsi"/>
          <w:color w:val="000000"/>
          <w:sz w:val="24"/>
          <w:szCs w:val="24"/>
        </w:rPr>
        <w:t xml:space="preserve">niniejszego dokumentu i </w:t>
      </w:r>
      <w:r w:rsidR="0091102C" w:rsidRPr="00510F42">
        <w:rPr>
          <w:rFonts w:cstheme="minorHAnsi"/>
          <w:color w:val="000000"/>
          <w:sz w:val="24"/>
          <w:szCs w:val="24"/>
        </w:rPr>
        <w:t xml:space="preserve">znajdują się </w:t>
      </w:r>
      <w:r w:rsidR="004F1EF5" w:rsidRPr="00510F42">
        <w:rPr>
          <w:rFonts w:cstheme="minorHAnsi"/>
          <w:color w:val="000000"/>
          <w:sz w:val="24"/>
          <w:szCs w:val="24"/>
        </w:rPr>
        <w:t xml:space="preserve"> na stronie internetowej </w:t>
      </w:r>
      <w:r w:rsidR="000E1DAF" w:rsidRPr="00510F42">
        <w:rPr>
          <w:rFonts w:cstheme="minorHAnsi"/>
          <w:color w:val="000000"/>
          <w:sz w:val="24"/>
          <w:szCs w:val="24"/>
        </w:rPr>
        <w:t>p</w:t>
      </w:r>
      <w:r w:rsidR="004F1EF5" w:rsidRPr="00510F42">
        <w:rPr>
          <w:rFonts w:cstheme="minorHAnsi"/>
          <w:color w:val="000000"/>
          <w:sz w:val="24"/>
          <w:szCs w:val="24"/>
        </w:rPr>
        <w:t>rogramu.</w:t>
      </w:r>
    </w:p>
    <w:p w14:paraId="134BF870" w14:textId="15C9217B" w:rsidR="006914B4" w:rsidRPr="00510F42" w:rsidRDefault="00B25618" w:rsidP="00510F42">
      <w:pPr>
        <w:spacing w:before="120" w:after="120"/>
        <w:rPr>
          <w:rFonts w:eastAsia="Times New Roman" w:cstheme="minorHAnsi"/>
          <w:b/>
          <w:sz w:val="28"/>
          <w:szCs w:val="28"/>
          <w:lang w:eastAsia="pl-PL"/>
        </w:rPr>
      </w:pPr>
      <w:r w:rsidRPr="00510F42">
        <w:rPr>
          <w:rFonts w:eastAsia="Times New Roman" w:cstheme="minorHAnsi"/>
          <w:b/>
          <w:sz w:val="28"/>
          <w:szCs w:val="28"/>
          <w:lang w:eastAsia="pl-PL"/>
        </w:rPr>
        <w:t>Zasady szczegółowe dotyczące ekspertyz</w:t>
      </w:r>
    </w:p>
    <w:p w14:paraId="65650278" w14:textId="0A5ADA98" w:rsidR="00B25618" w:rsidRPr="00510F42" w:rsidRDefault="00907EAE" w:rsidP="00510F42">
      <w:pPr>
        <w:pStyle w:val="Akapitzlist"/>
        <w:numPr>
          <w:ilvl w:val="0"/>
          <w:numId w:val="9"/>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Zlecenie realizacji ekspertyzy i wszelkie działania związane z jej realizacją</w:t>
      </w:r>
      <w:r w:rsidR="00B25618" w:rsidRPr="00510F42">
        <w:rPr>
          <w:rFonts w:cstheme="minorHAnsi"/>
          <w:color w:val="000000"/>
          <w:sz w:val="24"/>
          <w:szCs w:val="24"/>
        </w:rPr>
        <w:t xml:space="preserve"> </w:t>
      </w:r>
      <w:r w:rsidRPr="00510F42">
        <w:rPr>
          <w:rFonts w:cstheme="minorHAnsi"/>
          <w:color w:val="000000"/>
          <w:sz w:val="24"/>
          <w:szCs w:val="24"/>
        </w:rPr>
        <w:t>należ</w:t>
      </w:r>
      <w:r w:rsidR="00C55D06" w:rsidRPr="00510F42">
        <w:rPr>
          <w:rFonts w:cstheme="minorHAnsi"/>
          <w:color w:val="000000"/>
          <w:sz w:val="24"/>
          <w:szCs w:val="24"/>
        </w:rPr>
        <w:t xml:space="preserve">ą </w:t>
      </w:r>
      <w:r w:rsidR="00B25618" w:rsidRPr="00510F42">
        <w:rPr>
          <w:rFonts w:cstheme="minorHAnsi"/>
          <w:color w:val="000000"/>
          <w:sz w:val="24"/>
          <w:szCs w:val="24"/>
        </w:rPr>
        <w:t>do członka komitetu</w:t>
      </w:r>
      <w:r w:rsidR="002F3C56" w:rsidRPr="00510F42">
        <w:rPr>
          <w:rFonts w:cstheme="minorHAnsi"/>
          <w:color w:val="000000"/>
          <w:sz w:val="24"/>
          <w:szCs w:val="24"/>
        </w:rPr>
        <w:t xml:space="preserve"> lub jego zastępcy</w:t>
      </w:r>
      <w:r w:rsidR="00B25618" w:rsidRPr="00510F42">
        <w:rPr>
          <w:rFonts w:cstheme="minorHAnsi"/>
          <w:color w:val="000000"/>
          <w:sz w:val="24"/>
          <w:szCs w:val="24"/>
        </w:rPr>
        <w:t>, tj. odbywa</w:t>
      </w:r>
      <w:r w:rsidR="00C55D06" w:rsidRPr="00510F42">
        <w:rPr>
          <w:rFonts w:cstheme="minorHAnsi"/>
          <w:color w:val="000000"/>
          <w:sz w:val="24"/>
          <w:szCs w:val="24"/>
        </w:rPr>
        <w:t>ją</w:t>
      </w:r>
      <w:r w:rsidR="00B25618" w:rsidRPr="00510F42">
        <w:rPr>
          <w:rFonts w:cstheme="minorHAnsi"/>
          <w:color w:val="000000"/>
          <w:sz w:val="24"/>
          <w:szCs w:val="24"/>
        </w:rPr>
        <w:t xml:space="preserve"> się bez udziału sekretariatu komitetu.</w:t>
      </w:r>
    </w:p>
    <w:p w14:paraId="6F1C9FC4" w14:textId="295675AA" w:rsidR="00B25618" w:rsidRPr="00510F42" w:rsidRDefault="00B25618" w:rsidP="00510F42">
      <w:pPr>
        <w:pStyle w:val="Akapitzlist"/>
        <w:numPr>
          <w:ilvl w:val="0"/>
          <w:numId w:val="9"/>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W całym okresie funkcjonowania komitetu kwota środków dostępnych na sfinansowanie ekspertyz wynosi 50 tys. zł netto</w:t>
      </w:r>
      <w:r w:rsidR="004B1EB5">
        <w:rPr>
          <w:rFonts w:cstheme="minorHAnsi"/>
          <w:color w:val="000000"/>
          <w:sz w:val="24"/>
          <w:szCs w:val="24"/>
        </w:rPr>
        <w:t xml:space="preserve"> dla </w:t>
      </w:r>
      <w:r w:rsidR="0004756C">
        <w:rPr>
          <w:rFonts w:cstheme="minorHAnsi"/>
          <w:color w:val="000000"/>
          <w:sz w:val="24"/>
          <w:szCs w:val="24"/>
        </w:rPr>
        <w:t xml:space="preserve">każdego </w:t>
      </w:r>
      <w:r w:rsidR="004B1EB5">
        <w:rPr>
          <w:rFonts w:cstheme="minorHAnsi"/>
          <w:color w:val="000000"/>
          <w:sz w:val="24"/>
          <w:szCs w:val="24"/>
        </w:rPr>
        <w:t>podmiotu</w:t>
      </w:r>
      <w:r w:rsidR="0004756C">
        <w:rPr>
          <w:rFonts w:cstheme="minorHAnsi"/>
          <w:color w:val="000000"/>
          <w:sz w:val="24"/>
          <w:szCs w:val="24"/>
        </w:rPr>
        <w:t xml:space="preserve"> delegującego członka i zastępcę do prac w komitecie</w:t>
      </w:r>
      <w:r w:rsidRPr="00510F42">
        <w:rPr>
          <w:rFonts w:cstheme="minorHAnsi"/>
          <w:color w:val="000000"/>
          <w:sz w:val="24"/>
          <w:szCs w:val="24"/>
        </w:rPr>
        <w:t>.</w:t>
      </w:r>
    </w:p>
    <w:p w14:paraId="3AA76846" w14:textId="77777777" w:rsidR="006B2073" w:rsidRPr="00510F42" w:rsidRDefault="00542148" w:rsidP="00510F42">
      <w:pPr>
        <w:pStyle w:val="Akapitzlist"/>
        <w:numPr>
          <w:ilvl w:val="0"/>
          <w:numId w:val="9"/>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Finansowanie kosztów odbywa się na zasadzie refundacji dla </w:t>
      </w:r>
      <w:r w:rsidR="009F6823" w:rsidRPr="00510F42">
        <w:rPr>
          <w:rFonts w:cstheme="minorHAnsi"/>
          <w:color w:val="000000"/>
          <w:sz w:val="24"/>
          <w:szCs w:val="24"/>
        </w:rPr>
        <w:t xml:space="preserve">podmiotu delegującego </w:t>
      </w:r>
      <w:r w:rsidRPr="00510F42">
        <w:rPr>
          <w:rFonts w:cstheme="minorHAnsi"/>
          <w:color w:val="000000"/>
          <w:sz w:val="24"/>
          <w:szCs w:val="24"/>
        </w:rPr>
        <w:t>członka lub</w:t>
      </w:r>
      <w:r w:rsidR="000F13A6" w:rsidRPr="00510F42">
        <w:rPr>
          <w:rFonts w:cstheme="minorHAnsi"/>
          <w:color w:val="000000"/>
          <w:sz w:val="24"/>
          <w:szCs w:val="24"/>
        </w:rPr>
        <w:t> </w:t>
      </w:r>
      <w:r w:rsidRPr="00510F42">
        <w:rPr>
          <w:rFonts w:cstheme="minorHAnsi"/>
          <w:color w:val="000000"/>
          <w:sz w:val="24"/>
          <w:szCs w:val="24"/>
        </w:rPr>
        <w:t>zastępcę członka do pracy w komitecie.</w:t>
      </w:r>
    </w:p>
    <w:p w14:paraId="2534BA4A" w14:textId="2744ECC0" w:rsidR="006B2073" w:rsidRPr="00510F42" w:rsidRDefault="00722C1E" w:rsidP="00510F42">
      <w:pPr>
        <w:pStyle w:val="Akapitzlist"/>
        <w:numPr>
          <w:ilvl w:val="0"/>
          <w:numId w:val="9"/>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Ekspertyza nie może być zrefundowana, jeżeli ten sam bądź podobny zakres tematyczny był przedmiotem ekspertyzy zleconej przez członka lub zastępcę członka w związku z pełnieniem podobnej funkcji w Komitecie Monitorującym inny program realizowany w ramach perspektywy 2014</w:t>
      </w:r>
      <w:r w:rsidR="006B2073" w:rsidRPr="00510F42">
        <w:rPr>
          <w:rFonts w:cstheme="minorHAnsi"/>
          <w:color w:val="000000"/>
          <w:sz w:val="24"/>
          <w:szCs w:val="24"/>
        </w:rPr>
        <w:t>-</w:t>
      </w:r>
      <w:r w:rsidRPr="00510F42">
        <w:rPr>
          <w:rFonts w:cstheme="minorHAnsi"/>
          <w:color w:val="000000"/>
          <w:sz w:val="24"/>
          <w:szCs w:val="24"/>
        </w:rPr>
        <w:t>2020 lub 2021-2027</w:t>
      </w:r>
      <w:r w:rsidR="006B2073" w:rsidRPr="00510F42">
        <w:rPr>
          <w:rFonts w:cstheme="minorHAnsi"/>
          <w:color w:val="000000"/>
          <w:sz w:val="24"/>
          <w:szCs w:val="24"/>
        </w:rPr>
        <w:t xml:space="preserve"> oraz jeżeli koszty z nią związane zostały zrefundowane ze środków pomocy technicznej innych programów realizowanych w ww. perspektywach.</w:t>
      </w:r>
    </w:p>
    <w:p w14:paraId="784E2B8B" w14:textId="4DD9523D" w:rsidR="002F3C56" w:rsidRPr="00510F42" w:rsidRDefault="002F3C56" w:rsidP="00510F42">
      <w:pPr>
        <w:pStyle w:val="Akapitzlist"/>
        <w:numPr>
          <w:ilvl w:val="0"/>
          <w:numId w:val="9"/>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W celu weryfikacji zasadności realizacji przedmiotowej ekspertyzy </w:t>
      </w:r>
      <w:r w:rsidR="000F15B1" w:rsidRPr="00510F42">
        <w:rPr>
          <w:rFonts w:cstheme="minorHAnsi"/>
          <w:color w:val="000000"/>
          <w:sz w:val="24"/>
          <w:szCs w:val="24"/>
        </w:rPr>
        <w:t xml:space="preserve">niezbędne jest zawarcie we wniosku uzasadnienia oraz opisu przedmiotu zadania. </w:t>
      </w:r>
      <w:r w:rsidR="00F105A7" w:rsidRPr="00510F42">
        <w:rPr>
          <w:rFonts w:cstheme="minorHAnsi"/>
          <w:color w:val="000000"/>
          <w:sz w:val="24"/>
          <w:szCs w:val="24"/>
        </w:rPr>
        <w:t>W</w:t>
      </w:r>
      <w:r w:rsidRPr="00510F42">
        <w:rPr>
          <w:rFonts w:cstheme="minorHAnsi"/>
          <w:color w:val="000000"/>
          <w:sz w:val="24"/>
          <w:szCs w:val="24"/>
        </w:rPr>
        <w:t>ypełniony wniosek</w:t>
      </w:r>
      <w:r w:rsidR="00F66C1E" w:rsidRPr="00510F42">
        <w:rPr>
          <w:rFonts w:cstheme="minorHAnsi"/>
          <w:color w:val="000000"/>
          <w:sz w:val="24"/>
          <w:szCs w:val="24"/>
        </w:rPr>
        <w:t xml:space="preserve"> dotyczący potrzeby realizacji ekspertyzy</w:t>
      </w:r>
      <w:r w:rsidRPr="00510F42">
        <w:rPr>
          <w:rFonts w:cstheme="minorHAnsi"/>
          <w:color w:val="000000"/>
          <w:sz w:val="24"/>
          <w:szCs w:val="24"/>
        </w:rPr>
        <w:t xml:space="preserve">, </w:t>
      </w:r>
      <w:r w:rsidR="000F15B1" w:rsidRPr="00510F42">
        <w:rPr>
          <w:rFonts w:cstheme="minorHAnsi"/>
          <w:color w:val="000000"/>
          <w:sz w:val="24"/>
          <w:szCs w:val="24"/>
        </w:rPr>
        <w:t xml:space="preserve">którego wzór </w:t>
      </w:r>
      <w:r w:rsidRPr="00510F42">
        <w:rPr>
          <w:rFonts w:cstheme="minorHAnsi"/>
          <w:color w:val="000000"/>
          <w:sz w:val="24"/>
          <w:szCs w:val="24"/>
        </w:rPr>
        <w:t xml:space="preserve">stanowi </w:t>
      </w:r>
      <w:r w:rsidRPr="00510F42">
        <w:rPr>
          <w:rFonts w:cstheme="minorHAnsi"/>
          <w:b/>
          <w:bCs/>
          <w:color w:val="000000"/>
          <w:sz w:val="24"/>
          <w:szCs w:val="24"/>
        </w:rPr>
        <w:t xml:space="preserve">załącznik nr 1 do niniejszych </w:t>
      </w:r>
      <w:r w:rsidRPr="00510F42">
        <w:rPr>
          <w:rFonts w:cstheme="minorHAnsi"/>
          <w:b/>
          <w:bCs/>
          <w:i/>
          <w:iCs/>
          <w:color w:val="000000"/>
          <w:sz w:val="24"/>
          <w:szCs w:val="24"/>
        </w:rPr>
        <w:t>„Zasad…”</w:t>
      </w:r>
      <w:r w:rsidRPr="00510F42">
        <w:rPr>
          <w:rFonts w:cstheme="minorHAnsi"/>
          <w:i/>
          <w:iCs/>
          <w:color w:val="000000"/>
          <w:sz w:val="24"/>
          <w:szCs w:val="24"/>
        </w:rPr>
        <w:t>,</w:t>
      </w:r>
      <w:r w:rsidRPr="00510F42">
        <w:rPr>
          <w:rFonts w:cstheme="minorHAnsi"/>
          <w:color w:val="000000"/>
          <w:sz w:val="24"/>
          <w:szCs w:val="24"/>
        </w:rPr>
        <w:t xml:space="preserve"> należy przesłać</w:t>
      </w:r>
      <w:r w:rsidR="000F15B1" w:rsidRPr="00510F42">
        <w:rPr>
          <w:rFonts w:cstheme="minorHAnsi"/>
          <w:color w:val="000000"/>
          <w:sz w:val="24"/>
          <w:szCs w:val="24"/>
        </w:rPr>
        <w:t xml:space="preserve"> </w:t>
      </w:r>
      <w:r w:rsidRPr="00510F42">
        <w:rPr>
          <w:rFonts w:cstheme="minorHAnsi"/>
          <w:color w:val="000000"/>
          <w:sz w:val="24"/>
          <w:szCs w:val="24"/>
        </w:rPr>
        <w:t>na adres</w:t>
      </w:r>
      <w:r w:rsidR="000F15B1" w:rsidRPr="00510F42">
        <w:rPr>
          <w:rFonts w:cstheme="minorHAnsi"/>
          <w:color w:val="000000"/>
          <w:sz w:val="24"/>
          <w:szCs w:val="24"/>
        </w:rPr>
        <w:t xml:space="preserve"> mailowy sekretariatu komitetu.</w:t>
      </w:r>
    </w:p>
    <w:p w14:paraId="69E97A37" w14:textId="41F07940" w:rsidR="002F3C56" w:rsidRPr="00510F42" w:rsidRDefault="002F3C56" w:rsidP="00510F42">
      <w:pPr>
        <w:pStyle w:val="Akapitzlist"/>
        <w:numPr>
          <w:ilvl w:val="0"/>
          <w:numId w:val="9"/>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lastRenderedPageBreak/>
        <w:t xml:space="preserve">Po wstępnej weryfikacji wniosku i uzyskaniu akceptacji tematu </w:t>
      </w:r>
      <w:r w:rsidR="005D6EB7" w:rsidRPr="00510F42">
        <w:rPr>
          <w:rFonts w:cstheme="minorHAnsi"/>
          <w:color w:val="000000"/>
          <w:sz w:val="24"/>
          <w:szCs w:val="24"/>
        </w:rPr>
        <w:t>ekspertyzy</w:t>
      </w:r>
      <w:r w:rsidRPr="00510F42">
        <w:rPr>
          <w:rFonts w:cstheme="minorHAnsi"/>
          <w:color w:val="000000"/>
          <w:sz w:val="24"/>
          <w:szCs w:val="24"/>
        </w:rPr>
        <w:t xml:space="preserve"> przez </w:t>
      </w:r>
      <w:r w:rsidR="00F87C0E" w:rsidRPr="00510F42">
        <w:rPr>
          <w:rFonts w:cstheme="minorHAnsi"/>
          <w:color w:val="000000"/>
          <w:sz w:val="24"/>
          <w:szCs w:val="24"/>
        </w:rPr>
        <w:t>p</w:t>
      </w:r>
      <w:r w:rsidRPr="00510F42">
        <w:rPr>
          <w:rFonts w:cstheme="minorHAnsi"/>
          <w:color w:val="000000"/>
          <w:sz w:val="24"/>
          <w:szCs w:val="24"/>
        </w:rPr>
        <w:t>rzewodniczącego komitetu lub jego zastępcę</w:t>
      </w:r>
      <w:r w:rsidR="00542148" w:rsidRPr="00510F42">
        <w:rPr>
          <w:rFonts w:cstheme="minorHAnsi"/>
          <w:color w:val="000000"/>
          <w:sz w:val="24"/>
          <w:szCs w:val="24"/>
        </w:rPr>
        <w:t>,</w:t>
      </w:r>
      <w:r w:rsidRPr="00510F42">
        <w:rPr>
          <w:rFonts w:cstheme="minorHAnsi"/>
          <w:color w:val="000000"/>
          <w:sz w:val="24"/>
          <w:szCs w:val="24"/>
        </w:rPr>
        <w:t xml:space="preserve"> sekretariat komitetu prześle informację zwrotną drogą mailową.</w:t>
      </w:r>
    </w:p>
    <w:p w14:paraId="0078D8E5" w14:textId="03CD85EB" w:rsidR="00542148" w:rsidRPr="00510F42" w:rsidRDefault="00D56E71" w:rsidP="00510F42">
      <w:pPr>
        <w:pStyle w:val="Akapitzlist"/>
        <w:numPr>
          <w:ilvl w:val="0"/>
          <w:numId w:val="9"/>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W</w:t>
      </w:r>
      <w:r w:rsidR="00542148" w:rsidRPr="00510F42">
        <w:rPr>
          <w:rFonts w:cstheme="minorHAnsi"/>
          <w:color w:val="000000"/>
          <w:sz w:val="24"/>
          <w:szCs w:val="24"/>
        </w:rPr>
        <w:t xml:space="preserve"> terminie 14 dni roboczych </w:t>
      </w:r>
      <w:r w:rsidRPr="00510F42">
        <w:rPr>
          <w:rFonts w:cstheme="minorHAnsi"/>
          <w:color w:val="000000"/>
          <w:sz w:val="24"/>
          <w:szCs w:val="24"/>
        </w:rPr>
        <w:t xml:space="preserve">od </w:t>
      </w:r>
      <w:r w:rsidR="004D6398">
        <w:rPr>
          <w:rFonts w:cstheme="minorHAnsi"/>
          <w:color w:val="000000"/>
          <w:sz w:val="24"/>
          <w:szCs w:val="24"/>
        </w:rPr>
        <w:t>dnia</w:t>
      </w:r>
      <w:r w:rsidR="00323D38" w:rsidRPr="00510F42">
        <w:rPr>
          <w:rFonts w:cstheme="minorHAnsi"/>
          <w:color w:val="000000"/>
          <w:sz w:val="24"/>
          <w:szCs w:val="24"/>
        </w:rPr>
        <w:t xml:space="preserve"> </w:t>
      </w:r>
      <w:r w:rsidR="004D6398">
        <w:rPr>
          <w:rFonts w:cstheme="minorHAnsi"/>
          <w:color w:val="000000"/>
          <w:sz w:val="24"/>
          <w:szCs w:val="24"/>
        </w:rPr>
        <w:t xml:space="preserve">zapłaty faktury za wykonanie </w:t>
      </w:r>
      <w:r w:rsidR="00323D38" w:rsidRPr="00510F42">
        <w:rPr>
          <w:rFonts w:cstheme="minorHAnsi"/>
          <w:color w:val="000000"/>
          <w:sz w:val="24"/>
          <w:szCs w:val="24"/>
        </w:rPr>
        <w:t>ekspertyzy</w:t>
      </w:r>
      <w:r w:rsidRPr="00510F42">
        <w:rPr>
          <w:rFonts w:cstheme="minorHAnsi"/>
          <w:color w:val="000000"/>
          <w:sz w:val="24"/>
          <w:szCs w:val="24"/>
        </w:rPr>
        <w:t xml:space="preserve"> </w:t>
      </w:r>
      <w:r w:rsidR="00542148" w:rsidRPr="00510F42">
        <w:rPr>
          <w:rFonts w:cstheme="minorHAnsi"/>
          <w:color w:val="000000"/>
          <w:sz w:val="24"/>
          <w:szCs w:val="24"/>
        </w:rPr>
        <w:t xml:space="preserve">członek lub zastępca członka komitetu zobowiązany jest </w:t>
      </w:r>
      <w:r w:rsidR="00F105A7" w:rsidRPr="00510F42">
        <w:rPr>
          <w:rFonts w:cstheme="minorHAnsi"/>
          <w:color w:val="000000"/>
          <w:sz w:val="24"/>
          <w:szCs w:val="24"/>
        </w:rPr>
        <w:t>przesłać</w:t>
      </w:r>
      <w:r w:rsidR="00542148" w:rsidRPr="00510F42">
        <w:rPr>
          <w:rFonts w:cstheme="minorHAnsi"/>
          <w:color w:val="000000"/>
          <w:sz w:val="24"/>
          <w:szCs w:val="24"/>
        </w:rPr>
        <w:t xml:space="preserve"> do sekretariatu komitetu:</w:t>
      </w:r>
    </w:p>
    <w:p w14:paraId="3725874F" w14:textId="7DAE917C" w:rsidR="00542148" w:rsidRPr="00510F42" w:rsidRDefault="00542148" w:rsidP="00510F42">
      <w:pPr>
        <w:pStyle w:val="Akapitzlist"/>
        <w:numPr>
          <w:ilvl w:val="1"/>
          <w:numId w:val="8"/>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prawidłowo </w:t>
      </w:r>
      <w:r w:rsidR="00F105A7" w:rsidRPr="00510F42">
        <w:rPr>
          <w:rFonts w:cstheme="minorHAnsi"/>
          <w:color w:val="000000"/>
          <w:sz w:val="24"/>
          <w:szCs w:val="24"/>
        </w:rPr>
        <w:t xml:space="preserve">wypełniony wniosek </w:t>
      </w:r>
      <w:r w:rsidRPr="00510F42">
        <w:rPr>
          <w:rFonts w:cstheme="minorHAnsi"/>
          <w:color w:val="000000"/>
          <w:sz w:val="24"/>
          <w:szCs w:val="24"/>
        </w:rPr>
        <w:t>o refundacj</w:t>
      </w:r>
      <w:r w:rsidR="00E26705" w:rsidRPr="00510F42">
        <w:rPr>
          <w:rFonts w:cstheme="minorHAnsi"/>
          <w:color w:val="000000"/>
          <w:sz w:val="24"/>
          <w:szCs w:val="24"/>
        </w:rPr>
        <w:t>ę</w:t>
      </w:r>
      <w:r w:rsidR="0001315B" w:rsidRPr="00510F42">
        <w:rPr>
          <w:rFonts w:cstheme="minorHAnsi"/>
          <w:color w:val="000000"/>
          <w:sz w:val="24"/>
          <w:szCs w:val="24"/>
        </w:rPr>
        <w:t xml:space="preserve"> kosztów związanych z ekspertyzą</w:t>
      </w:r>
      <w:r w:rsidR="00E26705" w:rsidRPr="00510F42">
        <w:rPr>
          <w:rFonts w:cstheme="minorHAnsi"/>
          <w:color w:val="000000"/>
          <w:sz w:val="24"/>
          <w:szCs w:val="24"/>
        </w:rPr>
        <w:t>,</w:t>
      </w:r>
      <w:r w:rsidRPr="00510F42">
        <w:rPr>
          <w:rFonts w:cstheme="minorHAnsi"/>
          <w:color w:val="000000"/>
          <w:sz w:val="24"/>
          <w:szCs w:val="24"/>
        </w:rPr>
        <w:t xml:space="preserve"> stanowiąc</w:t>
      </w:r>
      <w:r w:rsidR="00E26705" w:rsidRPr="00510F42">
        <w:rPr>
          <w:rFonts w:cstheme="minorHAnsi"/>
          <w:color w:val="000000"/>
          <w:sz w:val="24"/>
          <w:szCs w:val="24"/>
        </w:rPr>
        <w:t>ego</w:t>
      </w:r>
      <w:r w:rsidRPr="00510F42">
        <w:rPr>
          <w:rFonts w:cstheme="minorHAnsi"/>
          <w:color w:val="000000"/>
          <w:sz w:val="24"/>
          <w:szCs w:val="24"/>
        </w:rPr>
        <w:t xml:space="preserve"> </w:t>
      </w:r>
      <w:r w:rsidRPr="00510F42">
        <w:rPr>
          <w:rFonts w:cstheme="minorHAnsi"/>
          <w:b/>
          <w:bCs/>
          <w:color w:val="000000"/>
          <w:sz w:val="24"/>
          <w:szCs w:val="24"/>
        </w:rPr>
        <w:t>załącznik nr</w:t>
      </w:r>
      <w:r w:rsidR="000F15B1" w:rsidRPr="00510F42">
        <w:rPr>
          <w:rFonts w:cstheme="minorHAnsi"/>
          <w:b/>
          <w:bCs/>
          <w:color w:val="000000"/>
          <w:sz w:val="24"/>
          <w:szCs w:val="24"/>
        </w:rPr>
        <w:t xml:space="preserve"> 2 do przedmiotowych </w:t>
      </w:r>
      <w:r w:rsidR="000F15B1" w:rsidRPr="00510F42">
        <w:rPr>
          <w:rFonts w:cstheme="minorHAnsi"/>
          <w:b/>
          <w:bCs/>
          <w:i/>
          <w:iCs/>
          <w:color w:val="000000"/>
          <w:sz w:val="24"/>
          <w:szCs w:val="24"/>
        </w:rPr>
        <w:t>„Zasad…”;</w:t>
      </w:r>
    </w:p>
    <w:p w14:paraId="35C4AB6E" w14:textId="5D9CEC77" w:rsidR="00542148" w:rsidRPr="00510F42" w:rsidRDefault="00384C72" w:rsidP="00510F42">
      <w:pPr>
        <w:pStyle w:val="Akapitzlist"/>
        <w:numPr>
          <w:ilvl w:val="1"/>
          <w:numId w:val="8"/>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dokumenty związane </w:t>
      </w:r>
      <w:r w:rsidR="00542148" w:rsidRPr="00510F42">
        <w:rPr>
          <w:rFonts w:cstheme="minorHAnsi"/>
          <w:color w:val="000000"/>
          <w:sz w:val="24"/>
          <w:szCs w:val="24"/>
        </w:rPr>
        <w:t>z przeprowadzeniem rozeznania rynku,</w:t>
      </w:r>
      <w:r w:rsidR="00E11BB2" w:rsidRPr="00510F42">
        <w:rPr>
          <w:rFonts w:cstheme="minorHAnsi"/>
          <w:color w:val="000000"/>
          <w:sz w:val="24"/>
          <w:szCs w:val="24"/>
        </w:rPr>
        <w:t xml:space="preserve"> </w:t>
      </w:r>
      <w:r w:rsidR="00542148" w:rsidRPr="00510F42">
        <w:rPr>
          <w:rFonts w:cstheme="minorHAnsi"/>
          <w:color w:val="000000"/>
          <w:sz w:val="24"/>
          <w:szCs w:val="24"/>
        </w:rPr>
        <w:t>tj. potwierdzając</w:t>
      </w:r>
      <w:r w:rsidR="008D4FC9" w:rsidRPr="00510F42">
        <w:rPr>
          <w:rFonts w:cstheme="minorHAnsi"/>
          <w:color w:val="000000"/>
          <w:sz w:val="24"/>
          <w:szCs w:val="24"/>
        </w:rPr>
        <w:t>e</w:t>
      </w:r>
      <w:r w:rsidR="00542148" w:rsidRPr="00510F42">
        <w:rPr>
          <w:rFonts w:cstheme="minorHAnsi"/>
          <w:color w:val="000000"/>
          <w:sz w:val="24"/>
          <w:szCs w:val="24"/>
        </w:rPr>
        <w:t xml:space="preserve"> przesłanie zapytania o ofertę do co najmniej trzech potencjalnych wykonawców danej ekspertyzy</w:t>
      </w:r>
      <w:r w:rsidR="00E93B5A" w:rsidRPr="00510F42">
        <w:rPr>
          <w:rFonts w:cstheme="minorHAnsi"/>
          <w:color w:val="000000"/>
          <w:sz w:val="24"/>
          <w:szCs w:val="24"/>
        </w:rPr>
        <w:t xml:space="preserve"> oraz potwierdzając</w:t>
      </w:r>
      <w:r w:rsidR="008D4FC9" w:rsidRPr="00510F42">
        <w:rPr>
          <w:rFonts w:cstheme="minorHAnsi"/>
          <w:color w:val="000000"/>
          <w:sz w:val="24"/>
          <w:szCs w:val="24"/>
        </w:rPr>
        <w:t>e</w:t>
      </w:r>
      <w:r w:rsidR="00E93B5A" w:rsidRPr="00510F42">
        <w:rPr>
          <w:rFonts w:cstheme="minorHAnsi"/>
          <w:color w:val="000000"/>
          <w:sz w:val="24"/>
          <w:szCs w:val="24"/>
        </w:rPr>
        <w:t xml:space="preserve"> wybór najkorzystniejszej oferty</w:t>
      </w:r>
      <w:r w:rsidR="00542148" w:rsidRPr="00510F42">
        <w:rPr>
          <w:rFonts w:cstheme="minorHAnsi"/>
          <w:color w:val="000000"/>
          <w:sz w:val="24"/>
          <w:szCs w:val="24"/>
        </w:rPr>
        <w:t xml:space="preserve">; </w:t>
      </w:r>
    </w:p>
    <w:p w14:paraId="54F17613" w14:textId="07DA93CB" w:rsidR="00542148" w:rsidRPr="00510F42" w:rsidRDefault="00542148" w:rsidP="00510F42">
      <w:pPr>
        <w:pStyle w:val="Akapitzlist"/>
        <w:numPr>
          <w:ilvl w:val="1"/>
          <w:numId w:val="8"/>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prawidłowo </w:t>
      </w:r>
      <w:r w:rsidR="00B05F97" w:rsidRPr="00510F42">
        <w:rPr>
          <w:rFonts w:cstheme="minorHAnsi"/>
          <w:color w:val="000000"/>
          <w:sz w:val="24"/>
          <w:szCs w:val="24"/>
        </w:rPr>
        <w:t xml:space="preserve">wystawioną fakturę </w:t>
      </w:r>
      <w:r w:rsidR="00EE5906" w:rsidRPr="00510F42">
        <w:rPr>
          <w:rFonts w:cstheme="minorHAnsi"/>
          <w:color w:val="000000"/>
          <w:sz w:val="24"/>
          <w:szCs w:val="24"/>
        </w:rPr>
        <w:t>na podmiot delegujący</w:t>
      </w:r>
      <w:r w:rsidR="00E93B5A" w:rsidRPr="00510F42">
        <w:rPr>
          <w:rFonts w:cstheme="minorHAnsi"/>
          <w:color w:val="000000"/>
          <w:sz w:val="24"/>
          <w:szCs w:val="24"/>
        </w:rPr>
        <w:t xml:space="preserve"> członka lub zastępcę członka komitetu</w:t>
      </w:r>
      <w:r w:rsidRPr="00510F42">
        <w:rPr>
          <w:rFonts w:cstheme="minorHAnsi"/>
          <w:color w:val="000000"/>
          <w:sz w:val="24"/>
          <w:szCs w:val="24"/>
        </w:rPr>
        <w:t xml:space="preserve"> oraz potwierdzeni</w:t>
      </w:r>
      <w:r w:rsidR="00EE5906" w:rsidRPr="00510F42">
        <w:rPr>
          <w:rFonts w:cstheme="minorHAnsi"/>
          <w:color w:val="000000"/>
          <w:sz w:val="24"/>
          <w:szCs w:val="24"/>
        </w:rPr>
        <w:t>e</w:t>
      </w:r>
      <w:r w:rsidRPr="00510F42">
        <w:rPr>
          <w:rFonts w:cstheme="minorHAnsi"/>
          <w:color w:val="000000"/>
          <w:sz w:val="24"/>
          <w:szCs w:val="24"/>
        </w:rPr>
        <w:t xml:space="preserve"> jej zapłaty (polecenie przelewu lub inny dokument potwierdzający poniesienie wydatku);</w:t>
      </w:r>
    </w:p>
    <w:p w14:paraId="1F400959" w14:textId="15DD8F8A" w:rsidR="00D56E71" w:rsidRPr="00510F42" w:rsidRDefault="00D56E71" w:rsidP="00510F42">
      <w:pPr>
        <w:pStyle w:val="Akapitzlist"/>
        <w:numPr>
          <w:ilvl w:val="1"/>
          <w:numId w:val="8"/>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kopi</w:t>
      </w:r>
      <w:r w:rsidR="00B05F97" w:rsidRPr="00510F42">
        <w:rPr>
          <w:rFonts w:cstheme="minorHAnsi"/>
          <w:color w:val="000000"/>
          <w:sz w:val="24"/>
          <w:szCs w:val="24"/>
        </w:rPr>
        <w:t>ę</w:t>
      </w:r>
      <w:r w:rsidRPr="00510F42">
        <w:rPr>
          <w:rFonts w:cstheme="minorHAnsi"/>
          <w:color w:val="000000"/>
          <w:sz w:val="24"/>
          <w:szCs w:val="24"/>
        </w:rPr>
        <w:t xml:space="preserve"> protokołu odbioru ekspertyzy</w:t>
      </w:r>
      <w:r w:rsidR="007B0EB0">
        <w:rPr>
          <w:rFonts w:cstheme="minorHAnsi"/>
          <w:color w:val="000000"/>
          <w:sz w:val="24"/>
          <w:szCs w:val="24"/>
        </w:rPr>
        <w:t xml:space="preserve"> (jeśli dotyczy)</w:t>
      </w:r>
      <w:r w:rsidRPr="00510F42">
        <w:rPr>
          <w:rFonts w:cstheme="minorHAnsi"/>
          <w:color w:val="000000"/>
          <w:sz w:val="24"/>
          <w:szCs w:val="24"/>
        </w:rPr>
        <w:t>;</w:t>
      </w:r>
    </w:p>
    <w:p w14:paraId="4E4B8BF2" w14:textId="3C5A5AAF" w:rsidR="00542148" w:rsidRPr="00510F42" w:rsidRDefault="00B05F97" w:rsidP="00510F42">
      <w:pPr>
        <w:pStyle w:val="Akapitzlist"/>
        <w:numPr>
          <w:ilvl w:val="1"/>
          <w:numId w:val="8"/>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ekspertyzę </w:t>
      </w:r>
      <w:r w:rsidR="00542148" w:rsidRPr="00510F42">
        <w:rPr>
          <w:rFonts w:cstheme="minorHAnsi"/>
          <w:color w:val="000000"/>
          <w:sz w:val="24"/>
          <w:szCs w:val="24"/>
        </w:rPr>
        <w:t>w wersji elektronicznej</w:t>
      </w:r>
      <w:r w:rsidR="00B12291" w:rsidRPr="00510F42">
        <w:rPr>
          <w:rFonts w:cstheme="minorHAnsi"/>
          <w:color w:val="000000"/>
          <w:sz w:val="24"/>
          <w:szCs w:val="24"/>
        </w:rPr>
        <w:t xml:space="preserve"> z możliwością </w:t>
      </w:r>
      <w:r w:rsidR="00384C72" w:rsidRPr="00510F42">
        <w:rPr>
          <w:rFonts w:cstheme="minorHAnsi"/>
          <w:color w:val="000000"/>
          <w:sz w:val="24"/>
          <w:szCs w:val="24"/>
        </w:rPr>
        <w:t xml:space="preserve">jej </w:t>
      </w:r>
      <w:r w:rsidR="00B12291" w:rsidRPr="00510F42">
        <w:rPr>
          <w:rFonts w:cstheme="minorHAnsi"/>
          <w:color w:val="000000"/>
          <w:sz w:val="24"/>
          <w:szCs w:val="24"/>
        </w:rPr>
        <w:t>edycji</w:t>
      </w:r>
      <w:r w:rsidR="00542148" w:rsidRPr="00510F42">
        <w:rPr>
          <w:rFonts w:cstheme="minorHAnsi"/>
          <w:color w:val="000000"/>
          <w:sz w:val="24"/>
          <w:szCs w:val="24"/>
        </w:rPr>
        <w:t>.</w:t>
      </w:r>
    </w:p>
    <w:p w14:paraId="785526B9" w14:textId="7B8D7088" w:rsidR="000E1DAF" w:rsidRPr="00510F42" w:rsidRDefault="00B12291" w:rsidP="00510F42">
      <w:pPr>
        <w:pStyle w:val="Akapitzlist"/>
        <w:numPr>
          <w:ilvl w:val="0"/>
          <w:numId w:val="9"/>
        </w:numPr>
        <w:spacing w:before="120" w:after="120"/>
        <w:rPr>
          <w:rFonts w:eastAsia="Times New Roman" w:cstheme="minorHAnsi"/>
          <w:bCs/>
          <w:sz w:val="24"/>
          <w:szCs w:val="24"/>
          <w:lang w:eastAsia="pl-PL"/>
        </w:rPr>
      </w:pPr>
      <w:r w:rsidRPr="00510F42">
        <w:rPr>
          <w:rFonts w:eastAsia="Times New Roman" w:cstheme="minorHAnsi"/>
          <w:bCs/>
          <w:sz w:val="24"/>
          <w:szCs w:val="24"/>
          <w:lang w:eastAsia="pl-PL"/>
        </w:rPr>
        <w:t>Instytucja Zarządzająca Programem Fundusze Europejskie dla Polski Wschodniej zastrzega sobie prawo do korzystania z wyników ekspertyzy.</w:t>
      </w:r>
    </w:p>
    <w:p w14:paraId="46A445D6" w14:textId="16A94F55" w:rsidR="00766E86" w:rsidRPr="00510F42" w:rsidRDefault="00766E86" w:rsidP="00510F42">
      <w:pPr>
        <w:spacing w:before="120" w:after="120"/>
        <w:rPr>
          <w:rFonts w:eastAsia="Times New Roman" w:cstheme="minorHAnsi"/>
          <w:b/>
          <w:sz w:val="28"/>
          <w:szCs w:val="28"/>
          <w:lang w:eastAsia="pl-PL"/>
        </w:rPr>
      </w:pPr>
      <w:r w:rsidRPr="00510F42">
        <w:rPr>
          <w:rFonts w:eastAsia="Times New Roman" w:cstheme="minorHAnsi"/>
          <w:b/>
          <w:sz w:val="28"/>
          <w:szCs w:val="28"/>
          <w:lang w:eastAsia="pl-PL"/>
        </w:rPr>
        <w:t>Zasady szczegółowe</w:t>
      </w:r>
      <w:r w:rsidR="00B25618" w:rsidRPr="00510F42">
        <w:rPr>
          <w:rFonts w:eastAsia="Times New Roman" w:cstheme="minorHAnsi"/>
          <w:b/>
          <w:sz w:val="28"/>
          <w:szCs w:val="28"/>
          <w:lang w:eastAsia="pl-PL"/>
        </w:rPr>
        <w:t xml:space="preserve"> dotyczące szkoleń</w:t>
      </w:r>
    </w:p>
    <w:p w14:paraId="06A95E3B" w14:textId="77777777" w:rsidR="00B25618" w:rsidRPr="00510F42" w:rsidRDefault="00B25618" w:rsidP="00510F42">
      <w:pPr>
        <w:pStyle w:val="Akapitzlist"/>
        <w:numPr>
          <w:ilvl w:val="0"/>
          <w:numId w:val="10"/>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Refundacja kosztów szkoleń dotyczy tylko szkoleń krajowych. </w:t>
      </w:r>
    </w:p>
    <w:p w14:paraId="2A90BE66" w14:textId="77777777" w:rsidR="00B25618" w:rsidRPr="00510F42" w:rsidRDefault="00B25618" w:rsidP="00510F42">
      <w:pPr>
        <w:pStyle w:val="Akapitzlist"/>
        <w:numPr>
          <w:ilvl w:val="0"/>
          <w:numId w:val="10"/>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Organizacja szkolenia odbywa się bez uczestnictwa sekretariatu komitetu.</w:t>
      </w:r>
    </w:p>
    <w:p w14:paraId="0DE5150B" w14:textId="41CE0961" w:rsidR="00B25618" w:rsidRPr="00510F42" w:rsidRDefault="00B25618" w:rsidP="00510F42">
      <w:pPr>
        <w:pStyle w:val="Akapitzlist"/>
        <w:numPr>
          <w:ilvl w:val="0"/>
          <w:numId w:val="10"/>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Kwota środków dostępnych dla każdego członka i zastępcy </w:t>
      </w:r>
      <w:r w:rsidR="00CE22DA" w:rsidRPr="00510F42">
        <w:rPr>
          <w:rFonts w:cstheme="minorHAnsi"/>
          <w:color w:val="000000"/>
          <w:sz w:val="24"/>
          <w:szCs w:val="24"/>
        </w:rPr>
        <w:t xml:space="preserve">członka </w:t>
      </w:r>
      <w:r w:rsidRPr="00510F42">
        <w:rPr>
          <w:rFonts w:cstheme="minorHAnsi"/>
          <w:color w:val="000000"/>
          <w:sz w:val="24"/>
          <w:szCs w:val="24"/>
        </w:rPr>
        <w:t>wynosi po 5 tys. zł brutto na rok kalendarzowy.</w:t>
      </w:r>
      <w:r w:rsidR="00D04ACA">
        <w:rPr>
          <w:rFonts w:cstheme="minorHAnsi"/>
          <w:color w:val="000000"/>
          <w:sz w:val="24"/>
          <w:szCs w:val="24"/>
        </w:rPr>
        <w:t xml:space="preserve"> Limit kwotowy odnosi się wyłącznie do kosztów szkolenia (ewentualne koszty dojazdu i zakwaterowania nie są wliczone w ww. limit). </w:t>
      </w:r>
    </w:p>
    <w:p w14:paraId="39C77E45" w14:textId="03250587" w:rsidR="00A62AF7" w:rsidRPr="00510F42" w:rsidRDefault="00A62AF7" w:rsidP="00510F42">
      <w:pPr>
        <w:pStyle w:val="Akapitzlist"/>
        <w:numPr>
          <w:ilvl w:val="0"/>
          <w:numId w:val="10"/>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W celu weryfikacji zasadności udziału w szkoleniu </w:t>
      </w:r>
      <w:r w:rsidR="009269BF" w:rsidRPr="00510F42">
        <w:rPr>
          <w:rFonts w:cstheme="minorHAnsi"/>
          <w:color w:val="000000"/>
          <w:sz w:val="24"/>
          <w:szCs w:val="24"/>
        </w:rPr>
        <w:t xml:space="preserve">prawidłowo wypełniony wniosek, stanowiący </w:t>
      </w:r>
      <w:r w:rsidR="009269BF" w:rsidRPr="00510F42">
        <w:rPr>
          <w:rFonts w:cstheme="minorHAnsi"/>
          <w:b/>
          <w:bCs/>
          <w:color w:val="000000"/>
          <w:sz w:val="24"/>
          <w:szCs w:val="24"/>
        </w:rPr>
        <w:t xml:space="preserve">załącznik nr </w:t>
      </w:r>
      <w:r w:rsidR="004F1EF5" w:rsidRPr="00510F42">
        <w:rPr>
          <w:rFonts w:cstheme="minorHAnsi"/>
          <w:b/>
          <w:bCs/>
          <w:color w:val="000000"/>
          <w:sz w:val="24"/>
          <w:szCs w:val="24"/>
        </w:rPr>
        <w:t>3</w:t>
      </w:r>
      <w:r w:rsidR="009269BF" w:rsidRPr="00510F42">
        <w:rPr>
          <w:rFonts w:cstheme="minorHAnsi"/>
          <w:b/>
          <w:bCs/>
          <w:color w:val="000000"/>
          <w:sz w:val="24"/>
          <w:szCs w:val="24"/>
        </w:rPr>
        <w:t xml:space="preserve"> do niniejszych </w:t>
      </w:r>
      <w:r w:rsidR="009269BF" w:rsidRPr="00510F42">
        <w:rPr>
          <w:rFonts w:cstheme="minorHAnsi"/>
          <w:b/>
          <w:bCs/>
          <w:i/>
          <w:iCs/>
          <w:color w:val="000000"/>
          <w:sz w:val="24"/>
          <w:szCs w:val="24"/>
        </w:rPr>
        <w:t>„Zasad…”,</w:t>
      </w:r>
      <w:r w:rsidR="009269BF" w:rsidRPr="00510F42">
        <w:rPr>
          <w:rFonts w:cstheme="minorHAnsi"/>
          <w:color w:val="000000"/>
          <w:sz w:val="24"/>
          <w:szCs w:val="24"/>
        </w:rPr>
        <w:t xml:space="preserve"> należy </w:t>
      </w:r>
      <w:r w:rsidR="008C27D3" w:rsidRPr="00510F42">
        <w:rPr>
          <w:rFonts w:cstheme="minorHAnsi"/>
          <w:color w:val="000000"/>
          <w:sz w:val="24"/>
          <w:szCs w:val="24"/>
        </w:rPr>
        <w:t xml:space="preserve">przesłać </w:t>
      </w:r>
      <w:r w:rsidRPr="00510F42">
        <w:rPr>
          <w:rFonts w:cstheme="minorHAnsi"/>
          <w:color w:val="000000"/>
          <w:sz w:val="24"/>
          <w:szCs w:val="24"/>
        </w:rPr>
        <w:t>mailem na</w:t>
      </w:r>
      <w:r w:rsidR="00E11BB2" w:rsidRPr="00510F42">
        <w:rPr>
          <w:rFonts w:cstheme="minorHAnsi"/>
          <w:color w:val="000000"/>
          <w:sz w:val="24"/>
          <w:szCs w:val="24"/>
        </w:rPr>
        <w:t xml:space="preserve"> </w:t>
      </w:r>
      <w:r w:rsidRPr="00510F42">
        <w:rPr>
          <w:rFonts w:cstheme="minorHAnsi"/>
          <w:color w:val="000000"/>
          <w:sz w:val="24"/>
          <w:szCs w:val="24"/>
        </w:rPr>
        <w:t>adres</w:t>
      </w:r>
      <w:r w:rsidR="004F1EF5" w:rsidRPr="00510F42">
        <w:rPr>
          <w:rFonts w:cstheme="minorHAnsi"/>
          <w:color w:val="000000"/>
          <w:sz w:val="24"/>
          <w:szCs w:val="24"/>
        </w:rPr>
        <w:t xml:space="preserve"> </w:t>
      </w:r>
      <w:r w:rsidR="008C27D3" w:rsidRPr="00510F42">
        <w:rPr>
          <w:rFonts w:cstheme="minorHAnsi"/>
          <w:color w:val="000000"/>
          <w:sz w:val="24"/>
          <w:szCs w:val="24"/>
        </w:rPr>
        <w:t>sekretariat</w:t>
      </w:r>
      <w:r w:rsidR="004F1EF5" w:rsidRPr="00510F42">
        <w:rPr>
          <w:rFonts w:cstheme="minorHAnsi"/>
          <w:color w:val="000000"/>
          <w:sz w:val="24"/>
          <w:szCs w:val="24"/>
        </w:rPr>
        <w:t>u komitetu.</w:t>
      </w:r>
    </w:p>
    <w:p w14:paraId="314C32F8" w14:textId="73BFAAC4" w:rsidR="00E11BB2" w:rsidRPr="00510F42" w:rsidRDefault="00F17D74" w:rsidP="00510F42">
      <w:pPr>
        <w:pStyle w:val="Akapitzlist"/>
        <w:numPr>
          <w:ilvl w:val="0"/>
          <w:numId w:val="10"/>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Po wstępnej weryfikacji wniosku</w:t>
      </w:r>
      <w:r w:rsidR="00A223D2" w:rsidRPr="00510F42">
        <w:rPr>
          <w:rFonts w:cstheme="minorHAnsi"/>
          <w:color w:val="000000"/>
          <w:sz w:val="24"/>
          <w:szCs w:val="24"/>
        </w:rPr>
        <w:t xml:space="preserve"> i uzyskaniu akceptacji tematu szkolenia przez </w:t>
      </w:r>
      <w:r w:rsidR="00F87C0E" w:rsidRPr="00510F42">
        <w:rPr>
          <w:rFonts w:cstheme="minorHAnsi"/>
          <w:color w:val="000000"/>
          <w:sz w:val="24"/>
          <w:szCs w:val="24"/>
        </w:rPr>
        <w:t>p</w:t>
      </w:r>
      <w:r w:rsidR="00A223D2" w:rsidRPr="00510F42">
        <w:rPr>
          <w:rFonts w:cstheme="minorHAnsi"/>
          <w:color w:val="000000"/>
          <w:sz w:val="24"/>
          <w:szCs w:val="24"/>
        </w:rPr>
        <w:t>rzewodniczącego komitetu lub jego zastępc</w:t>
      </w:r>
      <w:r w:rsidR="00B25618" w:rsidRPr="00510F42">
        <w:rPr>
          <w:rFonts w:cstheme="minorHAnsi"/>
          <w:color w:val="000000"/>
          <w:sz w:val="24"/>
          <w:szCs w:val="24"/>
        </w:rPr>
        <w:t>ę</w:t>
      </w:r>
      <w:r w:rsidRPr="00510F42">
        <w:rPr>
          <w:rFonts w:cstheme="minorHAnsi"/>
          <w:color w:val="000000"/>
          <w:sz w:val="24"/>
          <w:szCs w:val="24"/>
        </w:rPr>
        <w:t xml:space="preserve"> sekretariat komitetu prześle informację zwrotną drogą </w:t>
      </w:r>
      <w:r w:rsidR="00FE6A37" w:rsidRPr="00510F42">
        <w:rPr>
          <w:rFonts w:cstheme="minorHAnsi"/>
          <w:color w:val="000000"/>
          <w:sz w:val="24"/>
          <w:szCs w:val="24"/>
        </w:rPr>
        <w:t>mailową.</w:t>
      </w:r>
    </w:p>
    <w:p w14:paraId="3DB515AB" w14:textId="1064BA0E" w:rsidR="00E11BB2" w:rsidRPr="00510F42" w:rsidRDefault="00324F13" w:rsidP="00510F42">
      <w:pPr>
        <w:pStyle w:val="Akapitzlist"/>
        <w:numPr>
          <w:ilvl w:val="0"/>
          <w:numId w:val="10"/>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Szkolenie nie może zostać zrefundowane, jeśli członek</w:t>
      </w:r>
      <w:r w:rsidR="004051FC" w:rsidRPr="00510F42">
        <w:rPr>
          <w:rFonts w:cstheme="minorHAnsi"/>
          <w:color w:val="000000"/>
          <w:sz w:val="24"/>
          <w:szCs w:val="24"/>
        </w:rPr>
        <w:t xml:space="preserve"> lub</w:t>
      </w:r>
      <w:r w:rsidRPr="00510F42">
        <w:rPr>
          <w:rFonts w:cstheme="minorHAnsi"/>
          <w:color w:val="000000"/>
          <w:sz w:val="24"/>
          <w:szCs w:val="24"/>
        </w:rPr>
        <w:t xml:space="preserve"> zastępca członka już uczestniczył w</w:t>
      </w:r>
      <w:r w:rsidR="00E26705" w:rsidRPr="00510F42">
        <w:rPr>
          <w:rFonts w:cstheme="minorHAnsi"/>
          <w:color w:val="000000"/>
          <w:sz w:val="24"/>
          <w:szCs w:val="24"/>
        </w:rPr>
        <w:t> </w:t>
      </w:r>
      <w:r w:rsidRPr="00510F42">
        <w:rPr>
          <w:rFonts w:cstheme="minorHAnsi"/>
          <w:color w:val="000000"/>
          <w:sz w:val="24"/>
          <w:szCs w:val="24"/>
        </w:rPr>
        <w:t xml:space="preserve">szkoleniu z tego samego zakresu tematycznego w ramach pełnienia funkcji w </w:t>
      </w:r>
      <w:r w:rsidR="004051FC" w:rsidRPr="00510F42">
        <w:rPr>
          <w:rFonts w:cstheme="minorHAnsi"/>
          <w:color w:val="000000"/>
          <w:sz w:val="24"/>
          <w:szCs w:val="24"/>
        </w:rPr>
        <w:t>k</w:t>
      </w:r>
      <w:r w:rsidRPr="00510F42">
        <w:rPr>
          <w:rFonts w:cstheme="minorHAnsi"/>
          <w:color w:val="000000"/>
          <w:sz w:val="24"/>
          <w:szCs w:val="24"/>
        </w:rPr>
        <w:t>omitecie innego Programu realizowanego w ramach perspektywy</w:t>
      </w:r>
      <w:r w:rsidR="004051FC" w:rsidRPr="00510F42">
        <w:rPr>
          <w:rFonts w:cstheme="minorHAnsi"/>
          <w:color w:val="000000"/>
          <w:sz w:val="24"/>
          <w:szCs w:val="24"/>
        </w:rPr>
        <w:t xml:space="preserve"> </w:t>
      </w:r>
      <w:r w:rsidR="00C93304" w:rsidRPr="00510F42">
        <w:rPr>
          <w:rFonts w:cstheme="minorHAnsi"/>
          <w:color w:val="000000"/>
          <w:sz w:val="24"/>
          <w:szCs w:val="24"/>
        </w:rPr>
        <w:t xml:space="preserve">2014 – 2020 lub </w:t>
      </w:r>
      <w:r w:rsidR="005A6C0C" w:rsidRPr="00510F42">
        <w:rPr>
          <w:rFonts w:cstheme="minorHAnsi"/>
          <w:color w:val="000000"/>
          <w:sz w:val="24"/>
          <w:szCs w:val="24"/>
        </w:rPr>
        <w:t xml:space="preserve">2021-2027. </w:t>
      </w:r>
    </w:p>
    <w:p w14:paraId="7C218467" w14:textId="25A51B85" w:rsidR="00CE22DA" w:rsidRPr="00510F42" w:rsidRDefault="00D04ACA" w:rsidP="00510F42">
      <w:pPr>
        <w:pStyle w:val="Akapitzlist"/>
        <w:numPr>
          <w:ilvl w:val="0"/>
          <w:numId w:val="10"/>
        </w:numPr>
        <w:autoSpaceDE w:val="0"/>
        <w:autoSpaceDN w:val="0"/>
        <w:adjustRightInd w:val="0"/>
        <w:spacing w:before="120" w:after="120"/>
        <w:contextualSpacing w:val="0"/>
        <w:rPr>
          <w:rFonts w:cstheme="minorHAnsi"/>
          <w:color w:val="000000"/>
          <w:sz w:val="24"/>
          <w:szCs w:val="24"/>
        </w:rPr>
      </w:pPr>
      <w:r>
        <w:rPr>
          <w:rFonts w:cstheme="minorHAnsi"/>
          <w:color w:val="000000"/>
          <w:sz w:val="24"/>
          <w:szCs w:val="24"/>
        </w:rPr>
        <w:lastRenderedPageBreak/>
        <w:t>Dodatkowej r</w:t>
      </w:r>
      <w:r w:rsidR="00CE22DA" w:rsidRPr="00510F42">
        <w:rPr>
          <w:rFonts w:cstheme="minorHAnsi"/>
          <w:color w:val="000000"/>
          <w:sz w:val="24"/>
          <w:szCs w:val="24"/>
        </w:rPr>
        <w:t>efundacj</w:t>
      </w:r>
      <w:r>
        <w:rPr>
          <w:rFonts w:cstheme="minorHAnsi"/>
          <w:color w:val="000000"/>
          <w:sz w:val="24"/>
          <w:szCs w:val="24"/>
        </w:rPr>
        <w:t>i</w:t>
      </w:r>
      <w:r w:rsidR="00CE22DA" w:rsidRPr="00510F42">
        <w:rPr>
          <w:rFonts w:cstheme="minorHAnsi"/>
          <w:color w:val="000000"/>
          <w:sz w:val="24"/>
          <w:szCs w:val="24"/>
        </w:rPr>
        <w:t xml:space="preserve"> </w:t>
      </w:r>
      <w:r>
        <w:rPr>
          <w:rFonts w:cstheme="minorHAnsi"/>
          <w:color w:val="000000"/>
          <w:sz w:val="24"/>
          <w:szCs w:val="24"/>
        </w:rPr>
        <w:t>podlegają</w:t>
      </w:r>
      <w:r w:rsidRPr="00510F42">
        <w:rPr>
          <w:rFonts w:cstheme="minorHAnsi"/>
          <w:color w:val="000000"/>
          <w:sz w:val="24"/>
          <w:szCs w:val="24"/>
        </w:rPr>
        <w:t xml:space="preserve"> </w:t>
      </w:r>
      <w:r w:rsidR="00CE22DA" w:rsidRPr="00510F42">
        <w:rPr>
          <w:rFonts w:cstheme="minorHAnsi"/>
          <w:color w:val="000000"/>
          <w:sz w:val="24"/>
          <w:szCs w:val="24"/>
        </w:rPr>
        <w:t>koszt</w:t>
      </w:r>
      <w:r>
        <w:rPr>
          <w:rFonts w:cstheme="minorHAnsi"/>
          <w:color w:val="000000"/>
          <w:sz w:val="24"/>
          <w:szCs w:val="24"/>
        </w:rPr>
        <w:t>y</w:t>
      </w:r>
      <w:r w:rsidR="00CE22DA" w:rsidRPr="00510F42">
        <w:rPr>
          <w:rFonts w:cstheme="minorHAnsi"/>
          <w:color w:val="000000"/>
          <w:sz w:val="24"/>
          <w:szCs w:val="24"/>
        </w:rPr>
        <w:t xml:space="preserve"> przejazdu oraz noclegu w przypadku</w:t>
      </w:r>
      <w:r w:rsidR="00E26705" w:rsidRPr="00510F42">
        <w:rPr>
          <w:rFonts w:cstheme="minorHAnsi"/>
          <w:color w:val="000000"/>
          <w:sz w:val="24"/>
          <w:szCs w:val="24"/>
        </w:rPr>
        <w:t>,</w:t>
      </w:r>
      <w:r w:rsidR="00CE22DA" w:rsidRPr="00510F42">
        <w:rPr>
          <w:rFonts w:cstheme="minorHAnsi"/>
          <w:color w:val="000000"/>
          <w:sz w:val="24"/>
          <w:szCs w:val="24"/>
        </w:rPr>
        <w:t xml:space="preserve"> gdy szkolenie odbywa się poza miejscem zamieszkania</w:t>
      </w:r>
      <w:r w:rsidR="00BF1E8D" w:rsidRPr="00510F42">
        <w:rPr>
          <w:rStyle w:val="Odwoanieprzypisudolnego"/>
          <w:rFonts w:cstheme="minorHAnsi"/>
          <w:color w:val="000000"/>
          <w:sz w:val="24"/>
          <w:szCs w:val="24"/>
        </w:rPr>
        <w:footnoteReference w:id="2"/>
      </w:r>
      <w:r w:rsidR="00CE22DA" w:rsidRPr="00510F42">
        <w:rPr>
          <w:rFonts w:cstheme="minorHAnsi"/>
          <w:color w:val="000000"/>
          <w:sz w:val="24"/>
          <w:szCs w:val="24"/>
        </w:rPr>
        <w:t>.</w:t>
      </w:r>
    </w:p>
    <w:p w14:paraId="133D183A" w14:textId="50EE18F7" w:rsidR="00217B13" w:rsidRPr="00510F42" w:rsidRDefault="00B05F97" w:rsidP="00510F42">
      <w:pPr>
        <w:pStyle w:val="Akapitzlist"/>
        <w:numPr>
          <w:ilvl w:val="1"/>
          <w:numId w:val="5"/>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r</w:t>
      </w:r>
      <w:r w:rsidR="00217B13" w:rsidRPr="00510F42">
        <w:rPr>
          <w:rFonts w:cstheme="minorHAnsi"/>
          <w:color w:val="000000"/>
          <w:sz w:val="24"/>
          <w:szCs w:val="24"/>
        </w:rPr>
        <w:t>efundacja kosztów podróży</w:t>
      </w:r>
      <w:r w:rsidR="00CE22DA" w:rsidRPr="00510F42">
        <w:rPr>
          <w:rFonts w:cstheme="minorHAnsi"/>
          <w:color w:val="000000"/>
          <w:sz w:val="24"/>
          <w:szCs w:val="24"/>
        </w:rPr>
        <w:t xml:space="preserve"> d</w:t>
      </w:r>
      <w:r w:rsidR="00217B13" w:rsidRPr="00510F42">
        <w:rPr>
          <w:rFonts w:cstheme="minorHAnsi"/>
          <w:color w:val="000000"/>
          <w:sz w:val="24"/>
          <w:szCs w:val="24"/>
        </w:rPr>
        <w:t xml:space="preserve">otyczy środków transportu publicznego, w tym kosztów dojazdu środkami komunikacji miejskiej, jeżeli szkolenie </w:t>
      </w:r>
      <w:r w:rsidR="00220796" w:rsidRPr="00510F42">
        <w:rPr>
          <w:rFonts w:cstheme="minorHAnsi"/>
          <w:color w:val="000000"/>
          <w:sz w:val="24"/>
          <w:szCs w:val="24"/>
        </w:rPr>
        <w:t>odbywają</w:t>
      </w:r>
      <w:r w:rsidR="00217B13" w:rsidRPr="00510F42">
        <w:rPr>
          <w:rFonts w:cstheme="minorHAnsi"/>
          <w:color w:val="000000"/>
          <w:sz w:val="24"/>
          <w:szCs w:val="24"/>
        </w:rPr>
        <w:t xml:space="preserve"> się poza miejscem zamieszkania lub poza miejscem siedziby podmiotu delegującego. IZ dopuszcza także refundację kosztów podróży innymi środkami niż wyżej wymienione, jak również opłat dodatkowych tj. bilety parkingowe, opłaty za przejazd płatną autostradą. Przy czym za miejsce rozpoczęcia podróży na szkolenie uznaje się siedzibę podmiotu delegującego lub miejsce zamieszkania członka </w:t>
      </w:r>
      <w:r w:rsidR="00014E07" w:rsidRPr="00510F42">
        <w:rPr>
          <w:rFonts w:cstheme="minorHAnsi"/>
          <w:color w:val="000000"/>
          <w:sz w:val="24"/>
          <w:szCs w:val="24"/>
        </w:rPr>
        <w:t xml:space="preserve">bądź </w:t>
      </w:r>
      <w:r w:rsidR="00217B13" w:rsidRPr="00510F42">
        <w:rPr>
          <w:rFonts w:cstheme="minorHAnsi"/>
          <w:color w:val="000000"/>
          <w:sz w:val="24"/>
          <w:szCs w:val="24"/>
        </w:rPr>
        <w:t xml:space="preserve">jego zastępcy. </w:t>
      </w:r>
    </w:p>
    <w:p w14:paraId="7B7FD792" w14:textId="30F8E73B" w:rsidR="00217B13" w:rsidRPr="00510F42" w:rsidRDefault="00B05F97" w:rsidP="00510F42">
      <w:pPr>
        <w:pStyle w:val="Akapitzlist"/>
        <w:numPr>
          <w:ilvl w:val="1"/>
          <w:numId w:val="5"/>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r</w:t>
      </w:r>
      <w:r w:rsidR="00217B13" w:rsidRPr="00510F42">
        <w:rPr>
          <w:rFonts w:cstheme="minorHAnsi"/>
          <w:color w:val="000000"/>
          <w:sz w:val="24"/>
          <w:szCs w:val="24"/>
        </w:rPr>
        <w:t>efundacja kosztów zakwaterowania</w:t>
      </w:r>
      <w:r w:rsidR="00C04A90">
        <w:rPr>
          <w:rStyle w:val="Odwoanieprzypisudolnego"/>
          <w:rFonts w:cstheme="minorHAnsi"/>
          <w:color w:val="000000"/>
          <w:sz w:val="24"/>
          <w:szCs w:val="24"/>
        </w:rPr>
        <w:footnoteReference w:id="3"/>
      </w:r>
      <w:r w:rsidR="00217B13" w:rsidRPr="00510F42">
        <w:rPr>
          <w:rFonts w:cstheme="minorHAnsi"/>
          <w:color w:val="000000"/>
          <w:sz w:val="24"/>
          <w:szCs w:val="24"/>
        </w:rPr>
        <w:t xml:space="preserve"> </w:t>
      </w:r>
      <w:r w:rsidR="00CE22DA" w:rsidRPr="00510F42">
        <w:rPr>
          <w:rFonts w:cstheme="minorHAnsi"/>
          <w:color w:val="000000"/>
          <w:sz w:val="24"/>
          <w:szCs w:val="24"/>
        </w:rPr>
        <w:t>dotyczy</w:t>
      </w:r>
      <w:r w:rsidR="001C02A5" w:rsidRPr="00510F42">
        <w:rPr>
          <w:rFonts w:cstheme="minorHAnsi"/>
          <w:color w:val="000000"/>
          <w:sz w:val="24"/>
          <w:szCs w:val="24"/>
        </w:rPr>
        <w:t xml:space="preserve"> </w:t>
      </w:r>
      <w:r w:rsidR="00CE22DA" w:rsidRPr="00510F42">
        <w:rPr>
          <w:rFonts w:cstheme="minorHAnsi"/>
          <w:color w:val="000000"/>
          <w:sz w:val="24"/>
          <w:szCs w:val="24"/>
        </w:rPr>
        <w:t>członka lub zastępcy członka</w:t>
      </w:r>
      <w:r w:rsidR="00217B13" w:rsidRPr="00510F42">
        <w:rPr>
          <w:rFonts w:cstheme="minorHAnsi"/>
          <w:color w:val="000000"/>
          <w:sz w:val="24"/>
          <w:szCs w:val="24"/>
        </w:rPr>
        <w:t xml:space="preserve"> zamieszkał</w:t>
      </w:r>
      <w:r w:rsidR="00CE22DA" w:rsidRPr="00510F42">
        <w:rPr>
          <w:rFonts w:cstheme="minorHAnsi"/>
          <w:color w:val="000000"/>
          <w:sz w:val="24"/>
          <w:szCs w:val="24"/>
        </w:rPr>
        <w:t>ego</w:t>
      </w:r>
      <w:r w:rsidR="00217B13" w:rsidRPr="00510F42">
        <w:rPr>
          <w:rFonts w:cstheme="minorHAnsi"/>
          <w:color w:val="000000"/>
          <w:sz w:val="24"/>
          <w:szCs w:val="24"/>
        </w:rPr>
        <w:t xml:space="preserve"> poza miejscem </w:t>
      </w:r>
      <w:r w:rsidR="00014E07" w:rsidRPr="00510F42">
        <w:rPr>
          <w:rFonts w:cstheme="minorHAnsi"/>
          <w:color w:val="000000"/>
          <w:sz w:val="24"/>
          <w:szCs w:val="24"/>
        </w:rPr>
        <w:t>szkolenia</w:t>
      </w:r>
      <w:r w:rsidR="00217B13" w:rsidRPr="00510F42">
        <w:rPr>
          <w:rFonts w:cstheme="minorHAnsi"/>
          <w:color w:val="000000"/>
          <w:sz w:val="24"/>
          <w:szCs w:val="24"/>
        </w:rPr>
        <w:t xml:space="preserve">, w przypadku gdy uzasadnia to miejsce </w:t>
      </w:r>
      <w:r w:rsidR="00014E07" w:rsidRPr="00510F42">
        <w:rPr>
          <w:rFonts w:cstheme="minorHAnsi"/>
          <w:color w:val="000000"/>
          <w:sz w:val="24"/>
          <w:szCs w:val="24"/>
        </w:rPr>
        <w:t>szkolenia</w:t>
      </w:r>
      <w:r w:rsidR="00217B13" w:rsidRPr="00510F42">
        <w:rPr>
          <w:rFonts w:cstheme="minorHAnsi"/>
          <w:color w:val="000000"/>
          <w:sz w:val="24"/>
          <w:szCs w:val="24"/>
        </w:rPr>
        <w:t xml:space="preserve"> i jego termin, a zakwaterowanie nie jest zapewnione</w:t>
      </w:r>
      <w:r w:rsidR="00014E07" w:rsidRPr="00510F42">
        <w:rPr>
          <w:rFonts w:cstheme="minorHAnsi"/>
          <w:color w:val="000000"/>
          <w:sz w:val="24"/>
          <w:szCs w:val="24"/>
        </w:rPr>
        <w:t>.</w:t>
      </w:r>
    </w:p>
    <w:p w14:paraId="61A98B23" w14:textId="1B071558" w:rsidR="00FD6F81" w:rsidRPr="00510F42" w:rsidRDefault="00FD6F81" w:rsidP="00510F42">
      <w:pPr>
        <w:pStyle w:val="Akapitzlist"/>
        <w:numPr>
          <w:ilvl w:val="0"/>
          <w:numId w:val="10"/>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Po zakończeniu szkolenia w terminie 1</w:t>
      </w:r>
      <w:r w:rsidR="00F17D74" w:rsidRPr="00510F42">
        <w:rPr>
          <w:rFonts w:cstheme="minorHAnsi"/>
          <w:color w:val="000000"/>
          <w:sz w:val="24"/>
          <w:szCs w:val="24"/>
        </w:rPr>
        <w:t>4</w:t>
      </w:r>
      <w:r w:rsidRPr="00510F42">
        <w:rPr>
          <w:rFonts w:cstheme="minorHAnsi"/>
          <w:color w:val="000000"/>
          <w:sz w:val="24"/>
          <w:szCs w:val="24"/>
        </w:rPr>
        <w:t xml:space="preserve"> dni roboczych</w:t>
      </w:r>
      <w:r w:rsidR="00E008CD" w:rsidRPr="00510F42">
        <w:rPr>
          <w:rFonts w:cstheme="minorHAnsi"/>
          <w:color w:val="000000"/>
          <w:sz w:val="24"/>
          <w:szCs w:val="24"/>
        </w:rPr>
        <w:t>,</w:t>
      </w:r>
      <w:r w:rsidRPr="00510F42">
        <w:rPr>
          <w:rFonts w:cstheme="minorHAnsi"/>
          <w:color w:val="000000"/>
          <w:sz w:val="24"/>
          <w:szCs w:val="24"/>
        </w:rPr>
        <w:t xml:space="preserve"> członek lub zastępca członka komitetu zobowiązany jest </w:t>
      </w:r>
      <w:r w:rsidR="00B05F97" w:rsidRPr="00510F42">
        <w:rPr>
          <w:rFonts w:cstheme="minorHAnsi"/>
          <w:color w:val="000000"/>
          <w:sz w:val="24"/>
          <w:szCs w:val="24"/>
        </w:rPr>
        <w:t>przekazać</w:t>
      </w:r>
      <w:r w:rsidRPr="00510F42">
        <w:rPr>
          <w:rFonts w:cstheme="minorHAnsi"/>
          <w:color w:val="000000"/>
          <w:sz w:val="24"/>
          <w:szCs w:val="24"/>
        </w:rPr>
        <w:t xml:space="preserve"> do sekretariatu komitetu:</w:t>
      </w:r>
    </w:p>
    <w:p w14:paraId="2E577835" w14:textId="6B886E67" w:rsidR="00FD6F81" w:rsidRPr="00510F42" w:rsidRDefault="00B05F97" w:rsidP="00510F42">
      <w:pPr>
        <w:pStyle w:val="Akapitzlist"/>
        <w:numPr>
          <w:ilvl w:val="0"/>
          <w:numId w:val="11"/>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wypełniony </w:t>
      </w:r>
      <w:r w:rsidR="00FD6F81" w:rsidRPr="00510F42">
        <w:rPr>
          <w:rFonts w:cstheme="minorHAnsi"/>
          <w:color w:val="000000"/>
          <w:sz w:val="24"/>
          <w:szCs w:val="24"/>
        </w:rPr>
        <w:t>wnios</w:t>
      </w:r>
      <w:r w:rsidRPr="00510F42">
        <w:rPr>
          <w:rFonts w:cstheme="minorHAnsi"/>
          <w:color w:val="000000"/>
          <w:sz w:val="24"/>
          <w:szCs w:val="24"/>
        </w:rPr>
        <w:t xml:space="preserve">ek refundacji </w:t>
      </w:r>
      <w:r w:rsidR="0001315B" w:rsidRPr="00510F42">
        <w:rPr>
          <w:rFonts w:cstheme="minorHAnsi"/>
          <w:color w:val="000000"/>
          <w:sz w:val="24"/>
          <w:szCs w:val="24"/>
        </w:rPr>
        <w:t>kosztów związanych z udziałem w szkoleniu</w:t>
      </w:r>
      <w:r w:rsidR="00FD6F81" w:rsidRPr="00510F42">
        <w:rPr>
          <w:rFonts w:cstheme="minorHAnsi"/>
          <w:color w:val="000000"/>
          <w:sz w:val="24"/>
          <w:szCs w:val="24"/>
        </w:rPr>
        <w:t xml:space="preserve">, którego wzór </w:t>
      </w:r>
      <w:r w:rsidR="004F1EF5" w:rsidRPr="00510F42">
        <w:rPr>
          <w:rFonts w:cstheme="minorHAnsi"/>
          <w:color w:val="000000"/>
          <w:sz w:val="24"/>
          <w:szCs w:val="24"/>
        </w:rPr>
        <w:t xml:space="preserve">stanowi </w:t>
      </w:r>
      <w:r w:rsidR="004F1EF5" w:rsidRPr="00510F42">
        <w:rPr>
          <w:rFonts w:cstheme="minorHAnsi"/>
          <w:b/>
          <w:bCs/>
          <w:color w:val="000000"/>
          <w:sz w:val="24"/>
          <w:szCs w:val="24"/>
        </w:rPr>
        <w:t xml:space="preserve">załącznik nr 4 do niniejszych </w:t>
      </w:r>
      <w:r w:rsidR="004F1EF5" w:rsidRPr="00510F42">
        <w:rPr>
          <w:rFonts w:cstheme="minorHAnsi"/>
          <w:b/>
          <w:bCs/>
          <w:i/>
          <w:iCs/>
          <w:color w:val="000000"/>
          <w:sz w:val="24"/>
          <w:szCs w:val="24"/>
        </w:rPr>
        <w:t>„Zasad…”</w:t>
      </w:r>
      <w:r w:rsidR="00FD6F81" w:rsidRPr="00510F42">
        <w:rPr>
          <w:rFonts w:cstheme="minorHAnsi"/>
          <w:b/>
          <w:bCs/>
          <w:color w:val="000000"/>
          <w:sz w:val="24"/>
          <w:szCs w:val="24"/>
        </w:rPr>
        <w:t>;</w:t>
      </w:r>
    </w:p>
    <w:p w14:paraId="025C48F6" w14:textId="1973F9C6" w:rsidR="00FD6F81" w:rsidRPr="00510F42" w:rsidRDefault="00FD6F81" w:rsidP="00510F42">
      <w:pPr>
        <w:pStyle w:val="Akapitzlist"/>
        <w:numPr>
          <w:ilvl w:val="0"/>
          <w:numId w:val="11"/>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prawidłowo </w:t>
      </w:r>
      <w:r w:rsidR="00B05F97" w:rsidRPr="00510F42">
        <w:rPr>
          <w:rFonts w:cstheme="minorHAnsi"/>
          <w:color w:val="000000"/>
          <w:sz w:val="24"/>
          <w:szCs w:val="24"/>
        </w:rPr>
        <w:t xml:space="preserve">wystawioną </w:t>
      </w:r>
      <w:r w:rsidRPr="00510F42">
        <w:rPr>
          <w:rFonts w:cstheme="minorHAnsi"/>
          <w:color w:val="000000"/>
          <w:sz w:val="24"/>
          <w:szCs w:val="24"/>
        </w:rPr>
        <w:t xml:space="preserve">na członka, zastępcę członka </w:t>
      </w:r>
      <w:r w:rsidR="00B56EB3" w:rsidRPr="00510F42">
        <w:rPr>
          <w:rFonts w:cstheme="minorHAnsi"/>
          <w:color w:val="000000"/>
          <w:sz w:val="24"/>
          <w:szCs w:val="24"/>
        </w:rPr>
        <w:t>k</w:t>
      </w:r>
      <w:r w:rsidRPr="00510F42">
        <w:rPr>
          <w:rFonts w:cstheme="minorHAnsi"/>
          <w:color w:val="000000"/>
          <w:sz w:val="24"/>
          <w:szCs w:val="24"/>
        </w:rPr>
        <w:t>omitetu</w:t>
      </w:r>
      <w:r w:rsidR="00B50E2F" w:rsidRPr="00510F42">
        <w:rPr>
          <w:rFonts w:cstheme="minorHAnsi"/>
          <w:color w:val="000000"/>
          <w:sz w:val="24"/>
          <w:szCs w:val="24"/>
        </w:rPr>
        <w:t xml:space="preserve"> lub podmiot delegujący</w:t>
      </w:r>
      <w:r w:rsidRPr="00510F42">
        <w:rPr>
          <w:rFonts w:cstheme="minorHAnsi"/>
          <w:color w:val="000000"/>
          <w:sz w:val="24"/>
          <w:szCs w:val="24"/>
        </w:rPr>
        <w:t xml:space="preserve"> </w:t>
      </w:r>
      <w:r w:rsidR="00FA32D5" w:rsidRPr="00510F42">
        <w:rPr>
          <w:rFonts w:cstheme="minorHAnsi"/>
          <w:color w:val="000000"/>
          <w:sz w:val="24"/>
          <w:szCs w:val="24"/>
        </w:rPr>
        <w:t xml:space="preserve">fakturę </w:t>
      </w:r>
      <w:r w:rsidRPr="00510F42">
        <w:rPr>
          <w:rFonts w:cstheme="minorHAnsi"/>
          <w:color w:val="000000"/>
          <w:sz w:val="24"/>
          <w:szCs w:val="24"/>
        </w:rPr>
        <w:t>oraz potwierdzenie zapłaty (polecenie przelewu lub inny dokument potwierdzający poniesienie wydatku);</w:t>
      </w:r>
    </w:p>
    <w:p w14:paraId="29F31044" w14:textId="710A4836" w:rsidR="00FD6F81" w:rsidRPr="00510F42" w:rsidRDefault="00FD6F81" w:rsidP="00510F42">
      <w:pPr>
        <w:pStyle w:val="Akapitzlist"/>
        <w:numPr>
          <w:ilvl w:val="0"/>
          <w:numId w:val="11"/>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kopi</w:t>
      </w:r>
      <w:r w:rsidR="00B05F97" w:rsidRPr="00510F42">
        <w:rPr>
          <w:rFonts w:cstheme="minorHAnsi"/>
          <w:color w:val="000000"/>
          <w:sz w:val="24"/>
          <w:szCs w:val="24"/>
        </w:rPr>
        <w:t>ę</w:t>
      </w:r>
      <w:r w:rsidRPr="00510F42">
        <w:rPr>
          <w:rFonts w:cstheme="minorHAnsi"/>
          <w:color w:val="000000"/>
          <w:sz w:val="24"/>
          <w:szCs w:val="24"/>
        </w:rPr>
        <w:t xml:space="preserve"> certyfikatu lub innego dokumentu potwierdzającego udział w szkoleniu. Certyfikat powinien zawierać dane uczestnika szkolenia, termin szkolenia, temat szkolenia, podpis i pieczęć organizatora, dat</w:t>
      </w:r>
      <w:r w:rsidR="00B05F97" w:rsidRPr="00510F42">
        <w:rPr>
          <w:rFonts w:cstheme="minorHAnsi"/>
          <w:color w:val="000000"/>
          <w:sz w:val="24"/>
          <w:szCs w:val="24"/>
        </w:rPr>
        <w:t>ę</w:t>
      </w:r>
      <w:r w:rsidRPr="00510F42">
        <w:rPr>
          <w:rFonts w:cstheme="minorHAnsi"/>
          <w:color w:val="000000"/>
          <w:sz w:val="24"/>
          <w:szCs w:val="24"/>
        </w:rPr>
        <w:t xml:space="preserve"> wystawienia ww. dokumentu. Ww. kopia certyfikatu powinna być potwierdzona przez członka, zastępcę członka </w:t>
      </w:r>
      <w:r w:rsidR="00E26705" w:rsidRPr="00510F42">
        <w:rPr>
          <w:rFonts w:cstheme="minorHAnsi"/>
          <w:color w:val="000000"/>
          <w:sz w:val="24"/>
          <w:szCs w:val="24"/>
        </w:rPr>
        <w:t>k</w:t>
      </w:r>
      <w:r w:rsidRPr="00510F42">
        <w:rPr>
          <w:rFonts w:cstheme="minorHAnsi"/>
          <w:color w:val="000000"/>
          <w:sz w:val="24"/>
          <w:szCs w:val="24"/>
        </w:rPr>
        <w:t>omitetu za</w:t>
      </w:r>
      <w:r w:rsidR="00E26705" w:rsidRPr="00510F42">
        <w:rPr>
          <w:rFonts w:cstheme="minorHAnsi"/>
          <w:color w:val="000000"/>
          <w:sz w:val="24"/>
          <w:szCs w:val="24"/>
        </w:rPr>
        <w:t> </w:t>
      </w:r>
      <w:r w:rsidRPr="00510F42">
        <w:rPr>
          <w:rFonts w:cstheme="minorHAnsi"/>
          <w:color w:val="000000"/>
          <w:sz w:val="24"/>
          <w:szCs w:val="24"/>
        </w:rPr>
        <w:t>zgodność z oryginałem;</w:t>
      </w:r>
    </w:p>
    <w:p w14:paraId="72E224E7" w14:textId="32812692" w:rsidR="00FD6F81" w:rsidRPr="00510F42" w:rsidRDefault="00FD6F81" w:rsidP="00510F42">
      <w:pPr>
        <w:pStyle w:val="Akapitzlist"/>
        <w:numPr>
          <w:ilvl w:val="0"/>
          <w:numId w:val="11"/>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program szkolenia</w:t>
      </w:r>
      <w:r w:rsidR="000A354E" w:rsidRPr="00510F42">
        <w:rPr>
          <w:rFonts w:cstheme="minorHAnsi"/>
          <w:color w:val="000000"/>
          <w:sz w:val="24"/>
          <w:szCs w:val="24"/>
        </w:rPr>
        <w:t>;</w:t>
      </w:r>
    </w:p>
    <w:p w14:paraId="4AF2152B" w14:textId="76700D57" w:rsidR="001C02A5" w:rsidRPr="00510F42" w:rsidRDefault="000A354E" w:rsidP="00510F42">
      <w:pPr>
        <w:pStyle w:val="Akapitzlist"/>
        <w:numPr>
          <w:ilvl w:val="0"/>
          <w:numId w:val="11"/>
        </w:numPr>
        <w:autoSpaceDE w:val="0"/>
        <w:autoSpaceDN w:val="0"/>
        <w:adjustRightInd w:val="0"/>
        <w:spacing w:before="120" w:after="120"/>
        <w:contextualSpacing w:val="0"/>
        <w:rPr>
          <w:rFonts w:cstheme="minorHAnsi"/>
          <w:color w:val="000000"/>
          <w:sz w:val="24"/>
          <w:szCs w:val="24"/>
        </w:rPr>
      </w:pPr>
      <w:r w:rsidRPr="00510F42">
        <w:rPr>
          <w:rFonts w:cstheme="minorHAnsi"/>
          <w:color w:val="000000"/>
          <w:sz w:val="24"/>
          <w:szCs w:val="24"/>
        </w:rPr>
        <w:t xml:space="preserve">ewentualnie </w:t>
      </w:r>
      <w:r w:rsidR="00B05F97" w:rsidRPr="00510F42">
        <w:rPr>
          <w:rFonts w:cstheme="minorHAnsi"/>
          <w:color w:val="000000"/>
          <w:sz w:val="24"/>
          <w:szCs w:val="24"/>
        </w:rPr>
        <w:t xml:space="preserve">dokumenty potwierdzające </w:t>
      </w:r>
      <w:r w:rsidRPr="00510F42">
        <w:rPr>
          <w:rFonts w:cstheme="minorHAnsi"/>
          <w:color w:val="000000"/>
          <w:sz w:val="24"/>
          <w:szCs w:val="24"/>
        </w:rPr>
        <w:t>poniesienie</w:t>
      </w:r>
      <w:r w:rsidR="00C10EA3" w:rsidRPr="00510F42">
        <w:rPr>
          <w:rFonts w:cstheme="minorHAnsi"/>
          <w:color w:val="000000"/>
          <w:sz w:val="24"/>
          <w:szCs w:val="24"/>
        </w:rPr>
        <w:t xml:space="preserve"> kosztów związanych z</w:t>
      </w:r>
      <w:r w:rsidR="00E26705" w:rsidRPr="00510F42">
        <w:rPr>
          <w:rFonts w:cstheme="minorHAnsi"/>
          <w:color w:val="000000"/>
          <w:sz w:val="24"/>
          <w:szCs w:val="24"/>
        </w:rPr>
        <w:t> </w:t>
      </w:r>
      <w:r w:rsidR="00C10EA3" w:rsidRPr="00510F42">
        <w:rPr>
          <w:rFonts w:cstheme="minorHAnsi"/>
          <w:color w:val="000000"/>
          <w:sz w:val="24"/>
          <w:szCs w:val="24"/>
        </w:rPr>
        <w:t>dojazdem i zakwaterowaniem w związku z udziałem w szkoleniu.</w:t>
      </w:r>
    </w:p>
    <w:sectPr w:rsidR="001C02A5" w:rsidRPr="00510F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4D55" w14:textId="77777777" w:rsidR="003D76EC" w:rsidRDefault="003D76EC" w:rsidP="00EC5534">
      <w:pPr>
        <w:spacing w:after="0" w:line="240" w:lineRule="auto"/>
      </w:pPr>
      <w:r>
        <w:separator/>
      </w:r>
    </w:p>
  </w:endnote>
  <w:endnote w:type="continuationSeparator" w:id="0">
    <w:p w14:paraId="3049AA96" w14:textId="77777777" w:rsidR="003D76EC" w:rsidRDefault="003D76EC" w:rsidP="00EC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1CA7" w14:textId="77777777" w:rsidR="00716E8C" w:rsidRDefault="00716E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196497"/>
      <w:docPartObj>
        <w:docPartGallery w:val="Page Numbers (Bottom of Page)"/>
        <w:docPartUnique/>
      </w:docPartObj>
    </w:sdtPr>
    <w:sdtEndPr/>
    <w:sdtContent>
      <w:p w14:paraId="1B95F836" w14:textId="73AB7DF4" w:rsidR="00716E8C" w:rsidRDefault="00716E8C">
        <w:pPr>
          <w:pStyle w:val="Stopka"/>
          <w:jc w:val="right"/>
        </w:pPr>
        <w:r>
          <w:fldChar w:fldCharType="begin"/>
        </w:r>
        <w:r>
          <w:instrText>PAGE   \* MERGEFORMAT</w:instrText>
        </w:r>
        <w:r>
          <w:fldChar w:fldCharType="separate"/>
        </w:r>
        <w:r>
          <w:t>2</w:t>
        </w:r>
        <w:r>
          <w:fldChar w:fldCharType="end"/>
        </w:r>
      </w:p>
    </w:sdtContent>
  </w:sdt>
  <w:p w14:paraId="0B4EBFD5" w14:textId="77777777" w:rsidR="00716E8C" w:rsidRDefault="00716E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AB7F" w14:textId="77777777" w:rsidR="00716E8C" w:rsidRDefault="00716E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F308" w14:textId="77777777" w:rsidR="003D76EC" w:rsidRDefault="003D76EC" w:rsidP="00EC5534">
      <w:pPr>
        <w:spacing w:after="0" w:line="240" w:lineRule="auto"/>
      </w:pPr>
      <w:r>
        <w:separator/>
      </w:r>
    </w:p>
  </w:footnote>
  <w:footnote w:type="continuationSeparator" w:id="0">
    <w:p w14:paraId="5EEAC69D" w14:textId="77777777" w:rsidR="003D76EC" w:rsidRDefault="003D76EC" w:rsidP="00EC5534">
      <w:pPr>
        <w:spacing w:after="0" w:line="240" w:lineRule="auto"/>
      </w:pPr>
      <w:r>
        <w:continuationSeparator/>
      </w:r>
    </w:p>
  </w:footnote>
  <w:footnote w:id="1">
    <w:p w14:paraId="16195874" w14:textId="1D4054E5" w:rsidR="009537C6" w:rsidRPr="004524A4" w:rsidRDefault="009537C6" w:rsidP="009537C6">
      <w:pPr>
        <w:pStyle w:val="Tekstprzypisudolnego"/>
        <w:jc w:val="both"/>
        <w:rPr>
          <w:rFonts w:asciiTheme="minorHAnsi" w:hAnsiTheme="minorHAnsi" w:cstheme="minorHAnsi"/>
          <w:sz w:val="18"/>
          <w:szCs w:val="18"/>
        </w:rPr>
      </w:pPr>
      <w:r w:rsidRPr="004524A4">
        <w:rPr>
          <w:rStyle w:val="Odwoanieprzypisudolnego"/>
          <w:rFonts w:asciiTheme="minorHAnsi" w:hAnsiTheme="minorHAnsi" w:cstheme="minorHAnsi"/>
          <w:sz w:val="18"/>
          <w:szCs w:val="18"/>
        </w:rPr>
        <w:footnoteRef/>
      </w:r>
      <w:r w:rsidRPr="004524A4">
        <w:rPr>
          <w:rFonts w:asciiTheme="minorHAnsi" w:hAnsiTheme="minorHAnsi" w:cstheme="minorHAnsi"/>
          <w:sz w:val="18"/>
          <w:szCs w:val="18"/>
        </w:rPr>
        <w:t xml:space="preserve"> Przez partnerów spoza administracji rozumie się organizacje pozarządowe w rozumieniu ustawy z dnia 24 kwietnia 2003 r. o działalności pożytku publicznego i wolontariacie (Dz. U. z 2022 r. poz. 1327 z </w:t>
      </w:r>
      <w:proofErr w:type="spellStart"/>
      <w:r w:rsidRPr="004524A4">
        <w:rPr>
          <w:rFonts w:asciiTheme="minorHAnsi" w:hAnsiTheme="minorHAnsi" w:cstheme="minorHAnsi"/>
          <w:sz w:val="18"/>
          <w:szCs w:val="18"/>
        </w:rPr>
        <w:t>późn</w:t>
      </w:r>
      <w:proofErr w:type="spellEnd"/>
      <w:r w:rsidRPr="004524A4">
        <w:rPr>
          <w:rFonts w:asciiTheme="minorHAnsi" w:hAnsiTheme="minorHAnsi" w:cstheme="minorHAnsi"/>
          <w:sz w:val="18"/>
          <w:szCs w:val="18"/>
        </w:rPr>
        <w:t xml:space="preserve">. zm.) oraz organizacje związkowe i organizacje pracodawców, reprezentatywne w rozumieniu ustawy z dnia 24 lipca 2015 r. o Radzie Dialogu Społecznego i innych instytucjach dialogu społecznego (Dz. U. z 2018 r. poz. 2232, z późn.zm.).   </w:t>
      </w:r>
    </w:p>
  </w:footnote>
  <w:footnote w:id="2">
    <w:p w14:paraId="058B00B7" w14:textId="391962FC" w:rsidR="00BF1E8D" w:rsidRPr="004524A4" w:rsidRDefault="00BF1E8D" w:rsidP="00BF1E8D">
      <w:pPr>
        <w:pStyle w:val="Tekstprzypisudolnego"/>
        <w:jc w:val="both"/>
        <w:rPr>
          <w:rFonts w:asciiTheme="minorHAnsi" w:hAnsiTheme="minorHAnsi" w:cstheme="minorHAnsi"/>
        </w:rPr>
      </w:pPr>
      <w:r w:rsidRPr="004524A4">
        <w:rPr>
          <w:rStyle w:val="Odwoanieprzypisudolnego"/>
          <w:rFonts w:asciiTheme="minorHAnsi" w:hAnsiTheme="minorHAnsi" w:cstheme="minorHAnsi"/>
        </w:rPr>
        <w:footnoteRef/>
      </w:r>
      <w:r w:rsidRPr="004524A4">
        <w:rPr>
          <w:rFonts w:asciiTheme="minorHAnsi" w:hAnsiTheme="minorHAnsi" w:cstheme="minorHAnsi"/>
        </w:rPr>
        <w:t xml:space="preserve"> Koszty podróży i zakwaterowania rozliczane są analogicznie do kosztów ponoszonych w związku z</w:t>
      </w:r>
      <w:r w:rsidR="00A60C58" w:rsidRPr="004524A4">
        <w:rPr>
          <w:rFonts w:asciiTheme="minorHAnsi" w:hAnsiTheme="minorHAnsi" w:cstheme="minorHAnsi"/>
        </w:rPr>
        <w:t> </w:t>
      </w:r>
      <w:r w:rsidRPr="004524A4">
        <w:rPr>
          <w:rFonts w:asciiTheme="minorHAnsi" w:hAnsiTheme="minorHAnsi" w:cstheme="minorHAnsi"/>
        </w:rPr>
        <w:t xml:space="preserve"> szkoleniem organizowanym prze sekretariat komitetu. Szczegółowe informacje, w</w:t>
      </w:r>
      <w:r w:rsidR="00A60C58" w:rsidRPr="004524A4">
        <w:rPr>
          <w:rFonts w:asciiTheme="minorHAnsi" w:hAnsiTheme="minorHAnsi" w:cstheme="minorHAnsi"/>
        </w:rPr>
        <w:t> </w:t>
      </w:r>
      <w:r w:rsidRPr="004524A4">
        <w:rPr>
          <w:rFonts w:asciiTheme="minorHAnsi" w:hAnsiTheme="minorHAnsi" w:cstheme="minorHAnsi"/>
        </w:rPr>
        <w:t xml:space="preserve">tym m.in. kwotę refundacji za przejazd 1 km można zaleźć w </w:t>
      </w:r>
      <w:r w:rsidRPr="004524A4">
        <w:rPr>
          <w:rFonts w:asciiTheme="minorHAnsi" w:hAnsiTheme="minorHAnsi" w:cstheme="minorHAnsi"/>
          <w:i/>
          <w:iCs/>
        </w:rPr>
        <w:t>Zasad</w:t>
      </w:r>
      <w:r w:rsidR="00F25710" w:rsidRPr="004524A4">
        <w:rPr>
          <w:rFonts w:asciiTheme="minorHAnsi" w:hAnsiTheme="minorHAnsi" w:cstheme="minorHAnsi"/>
          <w:i/>
          <w:iCs/>
        </w:rPr>
        <w:t>ach</w:t>
      </w:r>
      <w:r w:rsidRPr="004524A4">
        <w:rPr>
          <w:rFonts w:asciiTheme="minorHAnsi" w:hAnsiTheme="minorHAnsi" w:cstheme="minorHAnsi"/>
          <w:i/>
          <w:iCs/>
        </w:rPr>
        <w:t xml:space="preserve"> refundacji kosztów podróży i</w:t>
      </w:r>
      <w:r w:rsidR="00A60C58" w:rsidRPr="004524A4">
        <w:rPr>
          <w:rFonts w:asciiTheme="minorHAnsi" w:hAnsiTheme="minorHAnsi" w:cstheme="minorHAnsi"/>
          <w:i/>
          <w:iCs/>
        </w:rPr>
        <w:t> </w:t>
      </w:r>
      <w:r w:rsidRPr="004524A4">
        <w:rPr>
          <w:rFonts w:asciiTheme="minorHAnsi" w:hAnsiTheme="minorHAnsi" w:cstheme="minorHAnsi"/>
          <w:i/>
          <w:iCs/>
        </w:rPr>
        <w:t>zakwaterowania</w:t>
      </w:r>
      <w:r w:rsidR="00F25710" w:rsidRPr="004524A4">
        <w:rPr>
          <w:rFonts w:asciiTheme="minorHAnsi" w:hAnsiTheme="minorHAnsi" w:cstheme="minorHAnsi"/>
          <w:i/>
          <w:iCs/>
        </w:rPr>
        <w:t xml:space="preserve"> </w:t>
      </w:r>
      <w:r w:rsidRPr="004524A4">
        <w:rPr>
          <w:rFonts w:asciiTheme="minorHAnsi" w:hAnsiTheme="minorHAnsi" w:cstheme="minorHAnsi"/>
          <w:i/>
          <w:iCs/>
        </w:rPr>
        <w:t>dla Komitetu Monitorującego Program Operacyjny Polska Wschodnia 2014-2020</w:t>
      </w:r>
      <w:r w:rsidR="00B05F97" w:rsidRPr="004524A4">
        <w:rPr>
          <w:rFonts w:asciiTheme="minorHAnsi" w:hAnsiTheme="minorHAnsi" w:cstheme="minorHAnsi"/>
          <w:i/>
          <w:iCs/>
        </w:rPr>
        <w:t>/</w:t>
      </w:r>
      <w:r w:rsidRPr="004524A4">
        <w:rPr>
          <w:rFonts w:asciiTheme="minorHAnsi" w:hAnsiTheme="minorHAnsi" w:cstheme="minorHAnsi"/>
          <w:i/>
          <w:iCs/>
        </w:rPr>
        <w:t xml:space="preserve"> Komitetu Monitorującego program Fundusze Europejskie dla  Polski Wschodniej 2021-</w:t>
      </w:r>
      <w:r w:rsidRPr="004524A4">
        <w:rPr>
          <w:rFonts w:asciiTheme="minorHAnsi" w:hAnsiTheme="minorHAnsi" w:cstheme="minorHAnsi"/>
        </w:rPr>
        <w:t>2027</w:t>
      </w:r>
      <w:r w:rsidR="005D6EB7" w:rsidRPr="004524A4">
        <w:rPr>
          <w:rFonts w:asciiTheme="minorHAnsi" w:hAnsiTheme="minorHAnsi" w:cstheme="minorHAnsi"/>
        </w:rPr>
        <w:t xml:space="preserve"> znajdujących się na stronie internetowej programu.</w:t>
      </w:r>
    </w:p>
  </w:footnote>
  <w:footnote w:id="3">
    <w:p w14:paraId="57CB7FCC" w14:textId="03F7115D" w:rsidR="00C04A90" w:rsidRDefault="00C04A90">
      <w:pPr>
        <w:pStyle w:val="Tekstprzypisudolnego"/>
      </w:pPr>
      <w:r>
        <w:rPr>
          <w:rStyle w:val="Odwoanieprzypisudolnego"/>
        </w:rPr>
        <w:footnoteRef/>
      </w:r>
      <w:r>
        <w:t xml:space="preserve"> </w:t>
      </w:r>
      <w:r w:rsidRPr="00C04A90">
        <w:rPr>
          <w:rFonts w:asciiTheme="minorHAnsi" w:hAnsiTheme="minorHAnsi" w:cstheme="minorHAnsi"/>
        </w:rPr>
        <w:t xml:space="preserve">Limit wydatków na zwrot kosztów zakwaterowania wynosi </w:t>
      </w:r>
      <w:r w:rsidR="00C26FDA">
        <w:rPr>
          <w:rFonts w:asciiTheme="minorHAnsi" w:hAnsiTheme="minorHAnsi" w:cstheme="minorHAnsi"/>
          <w:b/>
          <w:bCs/>
        </w:rPr>
        <w:t>9</w:t>
      </w:r>
      <w:r w:rsidRPr="0021621D">
        <w:rPr>
          <w:rFonts w:asciiTheme="minorHAnsi" w:hAnsiTheme="minorHAnsi" w:cstheme="minorHAnsi"/>
          <w:b/>
          <w:bCs/>
        </w:rPr>
        <w:t>00 zł brutto</w:t>
      </w:r>
      <w:r w:rsidRPr="00C04A90">
        <w:rPr>
          <w:rFonts w:asciiTheme="minorHAnsi" w:hAnsiTheme="minorHAnsi" w:cstheme="minorHAnsi"/>
        </w:rPr>
        <w:t xml:space="preserve"> za dobę</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54A9" w14:textId="77777777" w:rsidR="00716E8C" w:rsidRDefault="00716E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A8B9" w14:textId="186D10F3" w:rsidR="00907EAE" w:rsidRDefault="00907EAE">
    <w:pPr>
      <w:pStyle w:val="Nagwek"/>
    </w:pPr>
    <w:r>
      <w:rPr>
        <w:noProof/>
      </w:rPr>
      <w:drawing>
        <wp:inline distT="0" distB="0" distL="0" distR="0" wp14:anchorId="2B2FEC68" wp14:editId="6D5CD348">
          <wp:extent cx="6132195" cy="665808"/>
          <wp:effectExtent l="0" t="0" r="190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78121" cy="6707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0CB4" w14:textId="77777777" w:rsidR="00716E8C" w:rsidRDefault="00716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5A5"/>
    <w:multiLevelType w:val="multilevel"/>
    <w:tmpl w:val="8B6C25FA"/>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E2205A"/>
    <w:multiLevelType w:val="hybridMultilevel"/>
    <w:tmpl w:val="66289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8D34EE"/>
    <w:multiLevelType w:val="multilevel"/>
    <w:tmpl w:val="980457D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7C25A9"/>
    <w:multiLevelType w:val="hybridMultilevel"/>
    <w:tmpl w:val="64DEF1DC"/>
    <w:lvl w:ilvl="0" w:tplc="222E9E9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032ABD"/>
    <w:multiLevelType w:val="hybridMultilevel"/>
    <w:tmpl w:val="CE18F9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0D7DC4"/>
    <w:multiLevelType w:val="hybridMultilevel"/>
    <w:tmpl w:val="1B7488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B8085A"/>
    <w:multiLevelType w:val="multilevel"/>
    <w:tmpl w:val="5ADAC9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EC56AA"/>
    <w:multiLevelType w:val="hybridMultilevel"/>
    <w:tmpl w:val="1B7488EC"/>
    <w:lvl w:ilvl="0" w:tplc="0415000F">
      <w:start w:val="1"/>
      <w:numFmt w:val="decimal"/>
      <w:lvlText w:val="%1."/>
      <w:lvlJc w:val="left"/>
      <w:pPr>
        <w:ind w:left="64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4B0EA0"/>
    <w:multiLevelType w:val="hybridMultilevel"/>
    <w:tmpl w:val="1C543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933C2A"/>
    <w:multiLevelType w:val="hybridMultilevel"/>
    <w:tmpl w:val="89F87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B431728"/>
    <w:multiLevelType w:val="hybridMultilevel"/>
    <w:tmpl w:val="2C1ECF4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6"/>
  </w:num>
  <w:num w:numId="5">
    <w:abstractNumId w:val="1"/>
  </w:num>
  <w:num w:numId="6">
    <w:abstractNumId w:val="9"/>
  </w:num>
  <w:num w:numId="7">
    <w:abstractNumId w:val="3"/>
  </w:num>
  <w:num w:numId="8">
    <w:abstractNumId w:val="7"/>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4"/>
    <w:rsid w:val="0001315B"/>
    <w:rsid w:val="00014E07"/>
    <w:rsid w:val="0004756C"/>
    <w:rsid w:val="0005055C"/>
    <w:rsid w:val="000A354E"/>
    <w:rsid w:val="000B09B8"/>
    <w:rsid w:val="000E1A6E"/>
    <w:rsid w:val="000E1DAF"/>
    <w:rsid w:val="000F13A6"/>
    <w:rsid w:val="000F15B1"/>
    <w:rsid w:val="001170CB"/>
    <w:rsid w:val="00150D05"/>
    <w:rsid w:val="001530FD"/>
    <w:rsid w:val="0016797B"/>
    <w:rsid w:val="00183A49"/>
    <w:rsid w:val="001A3EB7"/>
    <w:rsid w:val="001C02A5"/>
    <w:rsid w:val="001C385C"/>
    <w:rsid w:val="001F3E64"/>
    <w:rsid w:val="00213951"/>
    <w:rsid w:val="0021621D"/>
    <w:rsid w:val="00217B13"/>
    <w:rsid w:val="00220796"/>
    <w:rsid w:val="00227CEF"/>
    <w:rsid w:val="00252AE3"/>
    <w:rsid w:val="00280FED"/>
    <w:rsid w:val="002966D1"/>
    <w:rsid w:val="002A7EF0"/>
    <w:rsid w:val="002C08FE"/>
    <w:rsid w:val="002E126B"/>
    <w:rsid w:val="002E43F9"/>
    <w:rsid w:val="002F3C56"/>
    <w:rsid w:val="00323D38"/>
    <w:rsid w:val="00324F13"/>
    <w:rsid w:val="00374A14"/>
    <w:rsid w:val="00382938"/>
    <w:rsid w:val="00384C72"/>
    <w:rsid w:val="00387993"/>
    <w:rsid w:val="003D65F6"/>
    <w:rsid w:val="003D76EC"/>
    <w:rsid w:val="003E77C3"/>
    <w:rsid w:val="004051FC"/>
    <w:rsid w:val="004524A4"/>
    <w:rsid w:val="0046146F"/>
    <w:rsid w:val="00470DAE"/>
    <w:rsid w:val="004838CC"/>
    <w:rsid w:val="004B1EB5"/>
    <w:rsid w:val="004C43FD"/>
    <w:rsid w:val="004C4A4A"/>
    <w:rsid w:val="004C6254"/>
    <w:rsid w:val="004D6398"/>
    <w:rsid w:val="004F1EF5"/>
    <w:rsid w:val="00510F42"/>
    <w:rsid w:val="00520C45"/>
    <w:rsid w:val="005254ED"/>
    <w:rsid w:val="00535D2E"/>
    <w:rsid w:val="00542148"/>
    <w:rsid w:val="00586A8C"/>
    <w:rsid w:val="00597256"/>
    <w:rsid w:val="005A6295"/>
    <w:rsid w:val="005A6C0C"/>
    <w:rsid w:val="005D25C0"/>
    <w:rsid w:val="005D6EB7"/>
    <w:rsid w:val="00627617"/>
    <w:rsid w:val="006914B4"/>
    <w:rsid w:val="006B2073"/>
    <w:rsid w:val="006C4705"/>
    <w:rsid w:val="006C4E7E"/>
    <w:rsid w:val="006E492A"/>
    <w:rsid w:val="006F28D8"/>
    <w:rsid w:val="006F7C07"/>
    <w:rsid w:val="0071182B"/>
    <w:rsid w:val="00713E86"/>
    <w:rsid w:val="00716E8C"/>
    <w:rsid w:val="00722C1E"/>
    <w:rsid w:val="00733E29"/>
    <w:rsid w:val="00741C9D"/>
    <w:rsid w:val="00743EAE"/>
    <w:rsid w:val="00766E86"/>
    <w:rsid w:val="00785558"/>
    <w:rsid w:val="007916D8"/>
    <w:rsid w:val="007A7445"/>
    <w:rsid w:val="007B0EB0"/>
    <w:rsid w:val="007F49CC"/>
    <w:rsid w:val="00802C68"/>
    <w:rsid w:val="0082571B"/>
    <w:rsid w:val="00837FCC"/>
    <w:rsid w:val="008839A6"/>
    <w:rsid w:val="008A4F5D"/>
    <w:rsid w:val="008A72B4"/>
    <w:rsid w:val="008C27D3"/>
    <w:rsid w:val="008D4FC5"/>
    <w:rsid w:val="008D4FC9"/>
    <w:rsid w:val="00907EAE"/>
    <w:rsid w:val="0091102C"/>
    <w:rsid w:val="009269BF"/>
    <w:rsid w:val="009537C6"/>
    <w:rsid w:val="009A7AD3"/>
    <w:rsid w:val="009C3ED8"/>
    <w:rsid w:val="009F6823"/>
    <w:rsid w:val="00A05228"/>
    <w:rsid w:val="00A14876"/>
    <w:rsid w:val="00A223D2"/>
    <w:rsid w:val="00A35FFA"/>
    <w:rsid w:val="00A57BD3"/>
    <w:rsid w:val="00A60C58"/>
    <w:rsid w:val="00A62AF7"/>
    <w:rsid w:val="00A703F6"/>
    <w:rsid w:val="00A732F0"/>
    <w:rsid w:val="00A74308"/>
    <w:rsid w:val="00AC6B1B"/>
    <w:rsid w:val="00AF59EB"/>
    <w:rsid w:val="00B05F97"/>
    <w:rsid w:val="00B061D8"/>
    <w:rsid w:val="00B07229"/>
    <w:rsid w:val="00B12291"/>
    <w:rsid w:val="00B25618"/>
    <w:rsid w:val="00B4346F"/>
    <w:rsid w:val="00B50E2F"/>
    <w:rsid w:val="00B56EB3"/>
    <w:rsid w:val="00B630E2"/>
    <w:rsid w:val="00B66887"/>
    <w:rsid w:val="00BC635D"/>
    <w:rsid w:val="00BD301E"/>
    <w:rsid w:val="00BF1E8D"/>
    <w:rsid w:val="00C04A90"/>
    <w:rsid w:val="00C10EA3"/>
    <w:rsid w:val="00C2444F"/>
    <w:rsid w:val="00C26FDA"/>
    <w:rsid w:val="00C34740"/>
    <w:rsid w:val="00C55D06"/>
    <w:rsid w:val="00C75A8D"/>
    <w:rsid w:val="00C76F94"/>
    <w:rsid w:val="00C92F45"/>
    <w:rsid w:val="00C93304"/>
    <w:rsid w:val="00CA2AC4"/>
    <w:rsid w:val="00CE22DA"/>
    <w:rsid w:val="00D04ACA"/>
    <w:rsid w:val="00D56E71"/>
    <w:rsid w:val="00D635DC"/>
    <w:rsid w:val="00D64235"/>
    <w:rsid w:val="00DC0147"/>
    <w:rsid w:val="00E008CD"/>
    <w:rsid w:val="00E11BB2"/>
    <w:rsid w:val="00E26705"/>
    <w:rsid w:val="00E472BA"/>
    <w:rsid w:val="00E93B5A"/>
    <w:rsid w:val="00EA46BB"/>
    <w:rsid w:val="00EB1426"/>
    <w:rsid w:val="00EC5534"/>
    <w:rsid w:val="00EC58AC"/>
    <w:rsid w:val="00ED6579"/>
    <w:rsid w:val="00EE5906"/>
    <w:rsid w:val="00EE71BB"/>
    <w:rsid w:val="00F101F4"/>
    <w:rsid w:val="00F105A7"/>
    <w:rsid w:val="00F115BF"/>
    <w:rsid w:val="00F1294E"/>
    <w:rsid w:val="00F17D74"/>
    <w:rsid w:val="00F23C32"/>
    <w:rsid w:val="00F25710"/>
    <w:rsid w:val="00F66C1E"/>
    <w:rsid w:val="00F8279B"/>
    <w:rsid w:val="00F87C0E"/>
    <w:rsid w:val="00FA32D5"/>
    <w:rsid w:val="00FB508C"/>
    <w:rsid w:val="00FD05D4"/>
    <w:rsid w:val="00FD6F81"/>
    <w:rsid w:val="00FE6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99A40A"/>
  <w15:chartTrackingRefBased/>
  <w15:docId w15:val="{DE49AF37-2BA8-41A7-B35F-C23C31E5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53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ootnote Text Char,fn,footnote text,Footnotes,Footnote ak,Przypis,-E Fuﬂnotentext,Fuﬂnotentext Ursprung,Fußnotentext Ursprung,-E Fußnotentext,Footnote Text Char1,Footnote Text Char2 Char,Plonk"/>
    <w:basedOn w:val="Normalny"/>
    <w:link w:val="TekstprzypisudolnegoZnak"/>
    <w:rsid w:val="00EC553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Footnote Text Char Znak,fn Znak,footnote text Znak,Footnotes Znak,Footnote ak Znak,Przypis Znak,-E Fuﬂnotentext Znak,Fuﬂnotentext Ursprung Znak,Fußnotentext Ursprung Znak"/>
    <w:basedOn w:val="Domylnaczcionkaakapitu"/>
    <w:link w:val="Tekstprzypisudolnego"/>
    <w:rsid w:val="00EC553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EC5534"/>
    <w:rPr>
      <w:vertAlign w:val="superscript"/>
    </w:rPr>
  </w:style>
  <w:style w:type="paragraph" w:customStyle="1" w:styleId="Default">
    <w:name w:val="Default"/>
    <w:rsid w:val="00EC5534"/>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C76F94"/>
    <w:pPr>
      <w:ind w:left="720"/>
      <w:contextualSpacing/>
    </w:pPr>
  </w:style>
  <w:style w:type="character" w:styleId="Hipercze">
    <w:name w:val="Hyperlink"/>
    <w:basedOn w:val="Domylnaczcionkaakapitu"/>
    <w:uiPriority w:val="99"/>
    <w:unhideWhenUsed/>
    <w:rsid w:val="00713E86"/>
    <w:rPr>
      <w:color w:val="0000FF"/>
      <w:u w:val="single"/>
    </w:rPr>
  </w:style>
  <w:style w:type="character" w:styleId="Nierozpoznanawzmianka">
    <w:name w:val="Unresolved Mention"/>
    <w:basedOn w:val="Domylnaczcionkaakapitu"/>
    <w:uiPriority w:val="99"/>
    <w:semiHidden/>
    <w:unhideWhenUsed/>
    <w:rsid w:val="00B25618"/>
    <w:rPr>
      <w:color w:val="605E5C"/>
      <w:shd w:val="clear" w:color="auto" w:fill="E1DFDD"/>
    </w:rPr>
  </w:style>
  <w:style w:type="character" w:styleId="Odwoaniedokomentarza">
    <w:name w:val="annotation reference"/>
    <w:basedOn w:val="Domylnaczcionkaakapitu"/>
    <w:uiPriority w:val="99"/>
    <w:semiHidden/>
    <w:unhideWhenUsed/>
    <w:rsid w:val="00227CEF"/>
    <w:rPr>
      <w:sz w:val="16"/>
      <w:szCs w:val="16"/>
    </w:rPr>
  </w:style>
  <w:style w:type="paragraph" w:styleId="Tekstkomentarza">
    <w:name w:val="annotation text"/>
    <w:basedOn w:val="Normalny"/>
    <w:link w:val="TekstkomentarzaZnak"/>
    <w:uiPriority w:val="99"/>
    <w:semiHidden/>
    <w:unhideWhenUsed/>
    <w:rsid w:val="00227C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7CEF"/>
    <w:rPr>
      <w:sz w:val="20"/>
      <w:szCs w:val="20"/>
    </w:rPr>
  </w:style>
  <w:style w:type="paragraph" w:styleId="Tematkomentarza">
    <w:name w:val="annotation subject"/>
    <w:basedOn w:val="Tekstkomentarza"/>
    <w:next w:val="Tekstkomentarza"/>
    <w:link w:val="TematkomentarzaZnak"/>
    <w:uiPriority w:val="99"/>
    <w:semiHidden/>
    <w:unhideWhenUsed/>
    <w:rsid w:val="00227CEF"/>
    <w:rPr>
      <w:b/>
      <w:bCs/>
    </w:rPr>
  </w:style>
  <w:style w:type="character" w:customStyle="1" w:styleId="TematkomentarzaZnak">
    <w:name w:val="Temat komentarza Znak"/>
    <w:basedOn w:val="TekstkomentarzaZnak"/>
    <w:link w:val="Tematkomentarza"/>
    <w:uiPriority w:val="99"/>
    <w:semiHidden/>
    <w:rsid w:val="00227CEF"/>
    <w:rPr>
      <w:b/>
      <w:bCs/>
      <w:sz w:val="20"/>
      <w:szCs w:val="20"/>
    </w:rPr>
  </w:style>
  <w:style w:type="paragraph" w:styleId="Nagwek">
    <w:name w:val="header"/>
    <w:basedOn w:val="Normalny"/>
    <w:link w:val="NagwekZnak"/>
    <w:uiPriority w:val="99"/>
    <w:unhideWhenUsed/>
    <w:rsid w:val="00907E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EAE"/>
  </w:style>
  <w:style w:type="paragraph" w:styleId="Stopka">
    <w:name w:val="footer"/>
    <w:basedOn w:val="Normalny"/>
    <w:link w:val="StopkaZnak"/>
    <w:uiPriority w:val="99"/>
    <w:unhideWhenUsed/>
    <w:rsid w:val="00907E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EAE"/>
  </w:style>
  <w:style w:type="paragraph" w:customStyle="1" w:styleId="ODNONIKtreodnonika">
    <w:name w:val="ODNOŚNIK – treść odnośnika"/>
    <w:uiPriority w:val="19"/>
    <w:qFormat/>
    <w:rsid w:val="00B07229"/>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B07229"/>
    <w:rPr>
      <w:b w:val="0"/>
      <w:i w:val="0"/>
      <w:vanish w:val="0"/>
      <w:spacing w:val="0"/>
      <w:vertAlign w:val="superscript"/>
    </w:rPr>
  </w:style>
  <w:style w:type="paragraph" w:styleId="Poprawka">
    <w:name w:val="Revision"/>
    <w:hidden/>
    <w:uiPriority w:val="99"/>
    <w:semiHidden/>
    <w:rsid w:val="006B2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112343/Wytyczne_dotyczace_kwalifikowalnosci_2021_20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KMFEPW@mfipr.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FB24-9EBC-4707-B9CB-C9102032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1219</Words>
  <Characters>7319</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Ewelina</dc:creator>
  <cp:keywords/>
  <dc:description/>
  <cp:lastModifiedBy>Kowalska Ewelina</cp:lastModifiedBy>
  <cp:revision>24</cp:revision>
  <dcterms:created xsi:type="dcterms:W3CDTF">2023-01-04T10:23:00Z</dcterms:created>
  <dcterms:modified xsi:type="dcterms:W3CDTF">2023-01-13T13:39:00Z</dcterms:modified>
</cp:coreProperties>
</file>