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6873" w14:textId="7596A0CD" w:rsidR="00F57B13" w:rsidRPr="00B2739E" w:rsidRDefault="00B2739E" w:rsidP="00B2739E">
      <w:pPr>
        <w:spacing w:after="0"/>
        <w:rPr>
          <w:rFonts w:cstheme="minorHAnsi"/>
          <w:b/>
          <w:sz w:val="28"/>
          <w:szCs w:val="28"/>
        </w:rPr>
      </w:pPr>
      <w:r>
        <w:rPr>
          <w:rFonts w:cstheme="minorHAnsi"/>
          <w:b/>
          <w:bCs/>
          <w:sz w:val="28"/>
          <w:szCs w:val="28"/>
        </w:rPr>
        <w:br/>
      </w:r>
      <w:r w:rsidR="00F6378E" w:rsidRPr="00B2739E">
        <w:rPr>
          <w:rFonts w:cstheme="minorHAnsi"/>
          <w:b/>
          <w:bCs/>
          <w:sz w:val="28"/>
          <w:szCs w:val="28"/>
        </w:rPr>
        <w:t>Zasady</w:t>
      </w:r>
      <w:r w:rsidR="002C4698" w:rsidRPr="00B2739E">
        <w:rPr>
          <w:rFonts w:cstheme="minorHAnsi"/>
          <w:b/>
          <w:bCs/>
          <w:sz w:val="28"/>
          <w:szCs w:val="28"/>
        </w:rPr>
        <w:t xml:space="preserve"> refundacji kosztów </w:t>
      </w:r>
      <w:r w:rsidR="00F57B13" w:rsidRPr="00B2739E">
        <w:rPr>
          <w:rFonts w:cstheme="minorHAnsi"/>
          <w:b/>
          <w:bCs/>
          <w:sz w:val="28"/>
          <w:szCs w:val="28"/>
        </w:rPr>
        <w:t>podróży</w:t>
      </w:r>
      <w:r w:rsidR="002C4698" w:rsidRPr="00B2739E">
        <w:rPr>
          <w:rFonts w:cstheme="minorHAnsi"/>
          <w:b/>
          <w:bCs/>
          <w:sz w:val="28"/>
          <w:szCs w:val="28"/>
        </w:rPr>
        <w:t xml:space="preserve"> i zakwaterowania</w:t>
      </w:r>
      <w:r w:rsidRPr="00B2739E">
        <w:rPr>
          <w:rFonts w:cstheme="minorHAnsi"/>
          <w:b/>
          <w:bCs/>
          <w:sz w:val="28"/>
          <w:szCs w:val="28"/>
        </w:rPr>
        <w:t xml:space="preserve"> </w:t>
      </w:r>
      <w:r w:rsidR="00D65414" w:rsidRPr="00B2739E">
        <w:rPr>
          <w:rFonts w:cstheme="minorHAnsi"/>
          <w:b/>
          <w:sz w:val="28"/>
          <w:szCs w:val="28"/>
        </w:rPr>
        <w:t>d</w:t>
      </w:r>
      <w:r w:rsidR="00F57B13" w:rsidRPr="00B2739E">
        <w:rPr>
          <w:rFonts w:cstheme="minorHAnsi"/>
          <w:b/>
          <w:sz w:val="28"/>
          <w:szCs w:val="28"/>
        </w:rPr>
        <w:t>la</w:t>
      </w:r>
    </w:p>
    <w:p w14:paraId="7837FD15" w14:textId="77777777" w:rsidR="00B2739E" w:rsidRPr="00B2739E" w:rsidRDefault="00486DD0" w:rsidP="00B2739E">
      <w:pPr>
        <w:pStyle w:val="Akapitzlist"/>
        <w:numPr>
          <w:ilvl w:val="0"/>
          <w:numId w:val="9"/>
        </w:numPr>
        <w:spacing w:after="120"/>
        <w:rPr>
          <w:rFonts w:cstheme="minorHAnsi"/>
          <w:b/>
          <w:sz w:val="28"/>
          <w:szCs w:val="28"/>
        </w:rPr>
      </w:pPr>
      <w:r w:rsidRPr="00B2739E">
        <w:rPr>
          <w:rFonts w:eastAsia="Times New Roman" w:cstheme="minorHAnsi"/>
          <w:b/>
          <w:bCs/>
          <w:sz w:val="28"/>
          <w:szCs w:val="28"/>
          <w:lang w:eastAsia="pl-PL"/>
        </w:rPr>
        <w:t>Komitetu Monitorującego program Fundusze Europejskie dla Polski Wschodniej 2021-2027</w:t>
      </w:r>
      <w:r w:rsidR="00586288" w:rsidRPr="00B2739E">
        <w:rPr>
          <w:rFonts w:eastAsia="Times New Roman" w:cstheme="minorHAnsi"/>
          <w:b/>
          <w:bCs/>
          <w:sz w:val="28"/>
          <w:szCs w:val="28"/>
          <w:lang w:eastAsia="pl-PL"/>
        </w:rPr>
        <w:t xml:space="preserve"> </w:t>
      </w:r>
    </w:p>
    <w:p w14:paraId="352C6F8F" w14:textId="65AEA68B" w:rsidR="00F57B13" w:rsidRPr="00B2739E" w:rsidRDefault="00F57B13" w:rsidP="00B2739E">
      <w:pPr>
        <w:pStyle w:val="Akapitzlist"/>
        <w:numPr>
          <w:ilvl w:val="0"/>
          <w:numId w:val="9"/>
        </w:numPr>
        <w:spacing w:after="120"/>
        <w:rPr>
          <w:rFonts w:cstheme="minorHAnsi"/>
          <w:b/>
          <w:sz w:val="28"/>
          <w:szCs w:val="28"/>
        </w:rPr>
      </w:pPr>
      <w:r w:rsidRPr="00B2739E">
        <w:rPr>
          <w:rFonts w:cstheme="minorHAnsi"/>
          <w:b/>
          <w:bCs/>
          <w:sz w:val="28"/>
          <w:szCs w:val="28"/>
        </w:rPr>
        <w:t xml:space="preserve">Komitetu Monitorującego </w:t>
      </w:r>
      <w:r w:rsidR="00586288" w:rsidRPr="00B2739E">
        <w:rPr>
          <w:rFonts w:cstheme="minorHAnsi"/>
          <w:b/>
          <w:bCs/>
          <w:sz w:val="28"/>
          <w:szCs w:val="28"/>
        </w:rPr>
        <w:t>P</w:t>
      </w:r>
      <w:r w:rsidRPr="00B2739E">
        <w:rPr>
          <w:rFonts w:cstheme="minorHAnsi"/>
          <w:b/>
          <w:bCs/>
          <w:sz w:val="28"/>
          <w:szCs w:val="28"/>
        </w:rPr>
        <w:t>rogram Operacyjny Polska Wschodnia 2014-2020</w:t>
      </w:r>
    </w:p>
    <w:p w14:paraId="6A537D4C" w14:textId="2120778A" w:rsidR="009B6884" w:rsidRPr="00B2739E" w:rsidRDefault="00B2739E" w:rsidP="00B2739E">
      <w:pPr>
        <w:spacing w:before="120" w:after="120"/>
        <w:rPr>
          <w:rFonts w:eastAsia="Times New Roman" w:cstheme="minorHAnsi"/>
          <w:b/>
          <w:sz w:val="28"/>
          <w:szCs w:val="28"/>
          <w:lang w:eastAsia="pl-PL"/>
        </w:rPr>
      </w:pPr>
      <w:r>
        <w:rPr>
          <w:rFonts w:eastAsia="Times New Roman" w:cstheme="minorHAnsi"/>
          <w:b/>
          <w:sz w:val="28"/>
          <w:szCs w:val="28"/>
          <w:lang w:eastAsia="pl-PL"/>
        </w:rPr>
        <w:br/>
      </w:r>
      <w:r w:rsidR="0086759E" w:rsidRPr="00B2739E">
        <w:rPr>
          <w:rFonts w:eastAsia="Times New Roman" w:cstheme="minorHAnsi"/>
          <w:b/>
          <w:sz w:val="28"/>
          <w:szCs w:val="28"/>
          <w:lang w:eastAsia="pl-PL"/>
        </w:rPr>
        <w:t>Zasady ogólne</w:t>
      </w:r>
    </w:p>
    <w:p w14:paraId="719B03D8" w14:textId="4E22E7A3" w:rsidR="00F11D28" w:rsidRPr="00B2739E" w:rsidRDefault="009B6884" w:rsidP="00B2739E">
      <w:pPr>
        <w:pStyle w:val="Default"/>
        <w:numPr>
          <w:ilvl w:val="0"/>
          <w:numId w:val="1"/>
        </w:numPr>
        <w:spacing w:line="276" w:lineRule="auto"/>
        <w:rPr>
          <w:rFonts w:asciiTheme="minorHAnsi" w:hAnsiTheme="minorHAnsi" w:cstheme="minorHAnsi"/>
        </w:rPr>
      </w:pPr>
      <w:r w:rsidRPr="00B2739E">
        <w:rPr>
          <w:rFonts w:asciiTheme="minorHAnsi" w:hAnsiTheme="minorHAnsi" w:cstheme="minorHAnsi"/>
        </w:rPr>
        <w:t xml:space="preserve">Warunkiem koniecznym ubiegania się o </w:t>
      </w:r>
      <w:r w:rsidR="009621FD" w:rsidRPr="00B2739E">
        <w:rPr>
          <w:rFonts w:asciiTheme="minorHAnsi" w:hAnsiTheme="minorHAnsi" w:cstheme="minorHAnsi"/>
        </w:rPr>
        <w:t>refundację</w:t>
      </w:r>
      <w:r w:rsidRPr="00B2739E">
        <w:rPr>
          <w:rFonts w:asciiTheme="minorHAnsi" w:hAnsiTheme="minorHAnsi" w:cstheme="minorHAnsi"/>
        </w:rPr>
        <w:t xml:space="preserve"> kosztów </w:t>
      </w:r>
      <w:r w:rsidR="00804C3F" w:rsidRPr="00B2739E">
        <w:rPr>
          <w:rFonts w:asciiTheme="minorHAnsi" w:hAnsiTheme="minorHAnsi" w:cstheme="minorHAnsi"/>
        </w:rPr>
        <w:t>podróży</w:t>
      </w:r>
      <w:r w:rsidRPr="00B2739E">
        <w:rPr>
          <w:rFonts w:asciiTheme="minorHAnsi" w:hAnsiTheme="minorHAnsi" w:cstheme="minorHAnsi"/>
        </w:rPr>
        <w:t xml:space="preserve"> i zakwaterowania jest</w:t>
      </w:r>
      <w:r w:rsidR="00F11D28" w:rsidRPr="00B2739E">
        <w:rPr>
          <w:rFonts w:asciiTheme="minorHAnsi" w:hAnsiTheme="minorHAnsi" w:cstheme="minorHAnsi"/>
        </w:rPr>
        <w:t>:</w:t>
      </w:r>
    </w:p>
    <w:p w14:paraId="77FDB779" w14:textId="3E1B1401" w:rsidR="00F11D28" w:rsidRPr="00B2739E" w:rsidRDefault="009B6884" w:rsidP="00B2739E">
      <w:pPr>
        <w:pStyle w:val="Default"/>
        <w:numPr>
          <w:ilvl w:val="1"/>
          <w:numId w:val="5"/>
        </w:numPr>
        <w:spacing w:line="276" w:lineRule="auto"/>
        <w:rPr>
          <w:rFonts w:asciiTheme="minorHAnsi" w:hAnsiTheme="minorHAnsi" w:cstheme="minorHAnsi"/>
        </w:rPr>
      </w:pPr>
      <w:r w:rsidRPr="00B2739E">
        <w:rPr>
          <w:rFonts w:asciiTheme="minorHAnsi" w:hAnsiTheme="minorHAnsi" w:cstheme="minorHAnsi"/>
        </w:rPr>
        <w:t>ich poniesienie w związku z uczestnictwem w danym posiedzeniu komitetu/grupy roboczej lub szkoleniu organizowanym przez sekretariat komitetu</w:t>
      </w:r>
      <w:r w:rsidR="00F11D28" w:rsidRPr="00B2739E">
        <w:rPr>
          <w:rFonts w:asciiTheme="minorHAnsi" w:hAnsiTheme="minorHAnsi" w:cstheme="minorHAnsi"/>
        </w:rPr>
        <w:t>,</w:t>
      </w:r>
    </w:p>
    <w:p w14:paraId="163A4861" w14:textId="45588E1D" w:rsidR="00F11D28" w:rsidRPr="00B2739E" w:rsidRDefault="00F11D28" w:rsidP="00B2739E">
      <w:pPr>
        <w:pStyle w:val="Default"/>
        <w:numPr>
          <w:ilvl w:val="1"/>
          <w:numId w:val="5"/>
        </w:numPr>
        <w:spacing w:line="276" w:lineRule="auto"/>
        <w:rPr>
          <w:rFonts w:asciiTheme="minorHAnsi" w:hAnsiTheme="minorHAnsi" w:cstheme="minorHAnsi"/>
        </w:rPr>
      </w:pPr>
      <w:r w:rsidRPr="00B2739E">
        <w:rPr>
          <w:rFonts w:asciiTheme="minorHAnsi" w:hAnsiTheme="minorHAnsi" w:cstheme="minorHAnsi"/>
        </w:rPr>
        <w:t xml:space="preserve">złożenie prawidłowo wypełnionego wniosku wraz z oryginałami dokumentów wskazanych w Zasadach szczegółowych. W przypadku, gdy faktura nie została opłacona gotówką, należy również załączyć potwierdzenie zapłaty (polecenie przelewu lub inny dokument potwierdzający poniesienie wydatku). </w:t>
      </w:r>
    </w:p>
    <w:p w14:paraId="0080B3C4" w14:textId="4248B2FE" w:rsidR="00850CA8" w:rsidRPr="00B2739E" w:rsidRDefault="00850CA8" w:rsidP="00B2739E">
      <w:pPr>
        <w:pStyle w:val="Default"/>
        <w:numPr>
          <w:ilvl w:val="0"/>
          <w:numId w:val="1"/>
        </w:numPr>
        <w:spacing w:line="276" w:lineRule="auto"/>
        <w:rPr>
          <w:rFonts w:asciiTheme="minorHAnsi" w:hAnsiTheme="minorHAnsi" w:cstheme="minorHAnsi"/>
        </w:rPr>
      </w:pPr>
      <w:r w:rsidRPr="00B2739E">
        <w:rPr>
          <w:rFonts w:asciiTheme="minorHAnsi" w:hAnsiTheme="minorHAnsi" w:cstheme="minorHAnsi"/>
        </w:rPr>
        <w:t>Refundacja następuje na wniosek osoby upoważnionej do refundacji</w:t>
      </w:r>
      <w:r w:rsidR="003277BC" w:rsidRPr="00B2739E">
        <w:rPr>
          <w:rStyle w:val="Odwoanieprzypisudolnego"/>
          <w:rFonts w:asciiTheme="minorHAnsi" w:hAnsiTheme="minorHAnsi" w:cstheme="minorHAnsi"/>
        </w:rPr>
        <w:footnoteReference w:id="1"/>
      </w:r>
      <w:r w:rsidRPr="00B2739E">
        <w:rPr>
          <w:rFonts w:asciiTheme="minorHAnsi" w:hAnsiTheme="minorHAnsi" w:cstheme="minorHAnsi"/>
        </w:rPr>
        <w:t xml:space="preserve">. </w:t>
      </w:r>
    </w:p>
    <w:p w14:paraId="4453D3FC" w14:textId="56B36225" w:rsidR="00CA74C3" w:rsidRPr="00B2739E" w:rsidRDefault="00CA74C3" w:rsidP="00B2739E">
      <w:pPr>
        <w:pStyle w:val="Default"/>
        <w:numPr>
          <w:ilvl w:val="0"/>
          <w:numId w:val="1"/>
        </w:numPr>
        <w:spacing w:line="276" w:lineRule="auto"/>
        <w:rPr>
          <w:rFonts w:asciiTheme="minorHAnsi" w:hAnsiTheme="minorHAnsi" w:cstheme="minorHAnsi"/>
        </w:rPr>
      </w:pPr>
      <w:r w:rsidRPr="00B2739E">
        <w:rPr>
          <w:rFonts w:asciiTheme="minorHAnsi" w:hAnsiTheme="minorHAnsi" w:cstheme="minorHAnsi"/>
        </w:rPr>
        <w:t xml:space="preserve">W sytuacji, gdy członek </w:t>
      </w:r>
      <w:r w:rsidR="003277BC" w:rsidRPr="00B2739E">
        <w:rPr>
          <w:rFonts w:asciiTheme="minorHAnsi" w:hAnsiTheme="minorHAnsi" w:cstheme="minorHAnsi"/>
        </w:rPr>
        <w:t>k</w:t>
      </w:r>
      <w:r w:rsidRPr="00B2739E">
        <w:rPr>
          <w:rFonts w:asciiTheme="minorHAnsi" w:hAnsiTheme="minorHAnsi" w:cstheme="minorHAnsi"/>
        </w:rPr>
        <w:t xml:space="preserve">omitetu i jego zastępca uznają za uzasadniony swój udział w posiedzeniu, to prawo do uzyskania refundacji kosztów </w:t>
      </w:r>
      <w:r w:rsidR="001D31C4" w:rsidRPr="00B2739E">
        <w:rPr>
          <w:rFonts w:asciiTheme="minorHAnsi" w:hAnsiTheme="minorHAnsi" w:cstheme="minorHAnsi"/>
        </w:rPr>
        <w:t>podróży</w:t>
      </w:r>
      <w:r w:rsidRPr="00B2739E">
        <w:rPr>
          <w:rFonts w:asciiTheme="minorHAnsi" w:hAnsiTheme="minorHAnsi" w:cstheme="minorHAnsi"/>
        </w:rPr>
        <w:t xml:space="preserve"> i zakwaterowania przysługuje zarówno członkowi, jak i </w:t>
      </w:r>
      <w:r w:rsidR="00AF1833" w:rsidRPr="00B2739E">
        <w:rPr>
          <w:rFonts w:asciiTheme="minorHAnsi" w:hAnsiTheme="minorHAnsi" w:cstheme="minorHAnsi"/>
        </w:rPr>
        <w:t xml:space="preserve">jego </w:t>
      </w:r>
      <w:r w:rsidRPr="00B2739E">
        <w:rPr>
          <w:rFonts w:asciiTheme="minorHAnsi" w:hAnsiTheme="minorHAnsi" w:cstheme="minorHAnsi"/>
        </w:rPr>
        <w:t>zastępcy</w:t>
      </w:r>
      <w:r w:rsidR="00AF1833" w:rsidRPr="00B2739E">
        <w:rPr>
          <w:rFonts w:asciiTheme="minorHAnsi" w:hAnsiTheme="minorHAnsi" w:cstheme="minorHAnsi"/>
        </w:rPr>
        <w:t>.</w:t>
      </w:r>
      <w:r w:rsidRPr="00B2739E">
        <w:rPr>
          <w:rFonts w:asciiTheme="minorHAnsi" w:hAnsiTheme="minorHAnsi" w:cstheme="minorHAnsi"/>
        </w:rPr>
        <w:t xml:space="preserve"> </w:t>
      </w:r>
    </w:p>
    <w:p w14:paraId="39DC2DA9" w14:textId="53A5AD23" w:rsidR="005D6B70" w:rsidRPr="00B2739E" w:rsidRDefault="005D6B70" w:rsidP="00B2739E">
      <w:pPr>
        <w:pStyle w:val="Default"/>
        <w:numPr>
          <w:ilvl w:val="0"/>
          <w:numId w:val="1"/>
        </w:numPr>
        <w:spacing w:line="276" w:lineRule="auto"/>
        <w:rPr>
          <w:rFonts w:asciiTheme="minorHAnsi" w:hAnsiTheme="minorHAnsi" w:cstheme="minorHAnsi"/>
        </w:rPr>
      </w:pPr>
      <w:r w:rsidRPr="00B2739E">
        <w:rPr>
          <w:rFonts w:asciiTheme="minorHAnsi" w:hAnsiTheme="minorHAnsi" w:cstheme="minorHAnsi"/>
        </w:rPr>
        <w:t>Przy planowaniu wydatków związanych z kosztem p</w:t>
      </w:r>
      <w:r w:rsidR="001D31C4" w:rsidRPr="00B2739E">
        <w:rPr>
          <w:rFonts w:asciiTheme="minorHAnsi" w:hAnsiTheme="minorHAnsi" w:cstheme="minorHAnsi"/>
        </w:rPr>
        <w:t>odróży</w:t>
      </w:r>
      <w:r w:rsidRPr="00B2739E">
        <w:rPr>
          <w:rFonts w:asciiTheme="minorHAnsi" w:hAnsiTheme="minorHAnsi" w:cstheme="minorHAnsi"/>
        </w:rPr>
        <w:t xml:space="preserve"> oraz zakwaterowania, należy kierować się zasadą efektywnego wydatkowania środków publicznych. Wszystkie koszty ponoszone w ramach pomocy technicznej </w:t>
      </w:r>
      <w:r w:rsidR="002E20A3" w:rsidRPr="00B2739E">
        <w:rPr>
          <w:rFonts w:asciiTheme="minorHAnsi" w:hAnsiTheme="minorHAnsi" w:cstheme="minorHAnsi"/>
        </w:rPr>
        <w:t>POPW 2014-2020/</w:t>
      </w:r>
      <w:r w:rsidRPr="00B2739E">
        <w:rPr>
          <w:rFonts w:asciiTheme="minorHAnsi" w:hAnsiTheme="minorHAnsi" w:cstheme="minorHAnsi"/>
        </w:rPr>
        <w:t xml:space="preserve">FEPW 2021-2027 muszą być udokumentowane zgodnie z wymaganiami określonymi przez </w:t>
      </w:r>
      <w:r w:rsidR="007A17EA" w:rsidRPr="00B2739E">
        <w:rPr>
          <w:rFonts w:asciiTheme="minorHAnsi" w:hAnsiTheme="minorHAnsi" w:cstheme="minorHAnsi"/>
        </w:rPr>
        <w:t>i</w:t>
      </w:r>
      <w:r w:rsidRPr="00B2739E">
        <w:rPr>
          <w:rFonts w:asciiTheme="minorHAnsi" w:hAnsiTheme="minorHAnsi" w:cstheme="minorHAnsi"/>
        </w:rPr>
        <w:t xml:space="preserve">nstytucję </w:t>
      </w:r>
      <w:r w:rsidR="007A17EA" w:rsidRPr="00B2739E">
        <w:rPr>
          <w:rFonts w:asciiTheme="minorHAnsi" w:hAnsiTheme="minorHAnsi" w:cstheme="minorHAnsi"/>
        </w:rPr>
        <w:t>z</w:t>
      </w:r>
      <w:r w:rsidRPr="00B2739E">
        <w:rPr>
          <w:rFonts w:asciiTheme="minorHAnsi" w:hAnsiTheme="minorHAnsi" w:cstheme="minorHAnsi"/>
        </w:rPr>
        <w:t>arządzającą programem.</w:t>
      </w:r>
    </w:p>
    <w:p w14:paraId="41FE542C" w14:textId="50974C8C" w:rsidR="00850CA8" w:rsidRPr="00B2739E" w:rsidRDefault="00850CA8" w:rsidP="00B2739E">
      <w:pPr>
        <w:pStyle w:val="Default"/>
        <w:numPr>
          <w:ilvl w:val="0"/>
          <w:numId w:val="1"/>
        </w:numPr>
        <w:spacing w:line="276" w:lineRule="auto"/>
        <w:rPr>
          <w:rFonts w:asciiTheme="minorHAnsi" w:hAnsiTheme="minorHAnsi" w:cstheme="minorHAnsi"/>
        </w:rPr>
      </w:pPr>
      <w:r w:rsidRPr="00B2739E">
        <w:rPr>
          <w:rFonts w:asciiTheme="minorHAnsi" w:hAnsiTheme="minorHAnsi" w:cstheme="minorHAnsi"/>
        </w:rPr>
        <w:t>Refundacja kosztów p</w:t>
      </w:r>
      <w:r w:rsidR="00877418" w:rsidRPr="00B2739E">
        <w:rPr>
          <w:rFonts w:asciiTheme="minorHAnsi" w:hAnsiTheme="minorHAnsi" w:cstheme="minorHAnsi"/>
        </w:rPr>
        <w:t>odróży</w:t>
      </w:r>
      <w:r w:rsidRPr="00B2739E">
        <w:rPr>
          <w:rFonts w:asciiTheme="minorHAnsi" w:hAnsiTheme="minorHAnsi" w:cstheme="minorHAnsi"/>
        </w:rPr>
        <w:t xml:space="preserve"> dotyczy środków transportu publicznego, w tym kosztów dojazdu środkami komunikacji miejskiej, jeżeli </w:t>
      </w:r>
      <w:r w:rsidR="00637B2D" w:rsidRPr="00B2739E">
        <w:rPr>
          <w:rFonts w:asciiTheme="minorHAnsi" w:hAnsiTheme="minorHAnsi" w:cstheme="minorHAnsi"/>
        </w:rPr>
        <w:t>posiedzenia</w:t>
      </w:r>
      <w:r w:rsidR="008F49A0" w:rsidRPr="00B2739E">
        <w:rPr>
          <w:rFonts w:asciiTheme="minorHAnsi" w:hAnsiTheme="minorHAnsi" w:cstheme="minorHAnsi"/>
        </w:rPr>
        <w:t>/szkolenia</w:t>
      </w:r>
      <w:r w:rsidRPr="00B2739E">
        <w:rPr>
          <w:rFonts w:asciiTheme="minorHAnsi" w:hAnsiTheme="minorHAnsi" w:cstheme="minorHAnsi"/>
        </w:rPr>
        <w:t xml:space="preserve"> odbywają się poza miejscem zamieszkania lub poza miejscem siedziby podmiotu delegującego. IZ dopuszcza także refundację kosztów p</w:t>
      </w:r>
      <w:r w:rsidR="0017490C" w:rsidRPr="00B2739E">
        <w:rPr>
          <w:rFonts w:asciiTheme="minorHAnsi" w:hAnsiTheme="minorHAnsi" w:cstheme="minorHAnsi"/>
        </w:rPr>
        <w:t>odróży</w:t>
      </w:r>
      <w:r w:rsidRPr="00B2739E">
        <w:rPr>
          <w:rFonts w:asciiTheme="minorHAnsi" w:hAnsiTheme="minorHAnsi" w:cstheme="minorHAnsi"/>
        </w:rPr>
        <w:t xml:space="preserve"> innymi środkami niż wyżej wymienione, jak również opłat dodatkowych tj. bilety parkingowe, opłaty za przejazd płatną autostradą. Przy czym za miejsce rozpoczęcia podróży na posiedzenie KM lub grupy roboczej uznaje się siedzibę podmiotu delegującego lub miejsce zamieszkania członka KM/jego zastępcy/upoważnionego przedstawiciela. </w:t>
      </w:r>
    </w:p>
    <w:p w14:paraId="210E41AE" w14:textId="28679204" w:rsidR="00D91612" w:rsidRPr="00B2739E" w:rsidRDefault="00D91612" w:rsidP="00B2739E">
      <w:pPr>
        <w:pStyle w:val="Default"/>
        <w:numPr>
          <w:ilvl w:val="0"/>
          <w:numId w:val="1"/>
        </w:numPr>
        <w:spacing w:line="276" w:lineRule="auto"/>
        <w:ind w:left="714" w:hanging="357"/>
        <w:rPr>
          <w:rFonts w:asciiTheme="minorHAnsi" w:hAnsiTheme="minorHAnsi" w:cstheme="minorHAnsi"/>
        </w:rPr>
      </w:pPr>
      <w:r w:rsidRPr="00B2739E">
        <w:rPr>
          <w:rFonts w:asciiTheme="minorHAnsi" w:hAnsiTheme="minorHAnsi" w:cstheme="minorHAnsi"/>
        </w:rPr>
        <w:lastRenderedPageBreak/>
        <w:t xml:space="preserve">Refundacja kosztów </w:t>
      </w:r>
      <w:r w:rsidR="00164F35" w:rsidRPr="00B2739E">
        <w:rPr>
          <w:rFonts w:asciiTheme="minorHAnsi" w:hAnsiTheme="minorHAnsi" w:cstheme="minorHAnsi"/>
        </w:rPr>
        <w:t xml:space="preserve">dotyczy </w:t>
      </w:r>
      <w:r w:rsidRPr="00B2739E">
        <w:rPr>
          <w:rFonts w:asciiTheme="minorHAnsi" w:hAnsiTheme="minorHAnsi" w:cstheme="minorHAnsi"/>
        </w:rPr>
        <w:t xml:space="preserve">zakwaterowania dla członków KM/ich zastępców/upoważnionych przedstawicieli zamieszkałych poza miejscem </w:t>
      </w:r>
      <w:r w:rsidR="00637B2D" w:rsidRPr="00B2739E">
        <w:rPr>
          <w:rFonts w:asciiTheme="minorHAnsi" w:hAnsiTheme="minorHAnsi" w:cstheme="minorHAnsi"/>
        </w:rPr>
        <w:t xml:space="preserve">posiedzenia </w:t>
      </w:r>
      <w:r w:rsidR="003277BC" w:rsidRPr="00B2739E">
        <w:rPr>
          <w:rFonts w:asciiTheme="minorHAnsi" w:hAnsiTheme="minorHAnsi" w:cstheme="minorHAnsi"/>
        </w:rPr>
        <w:t>k</w:t>
      </w:r>
      <w:r w:rsidRPr="00B2739E">
        <w:rPr>
          <w:rFonts w:asciiTheme="minorHAnsi" w:hAnsiTheme="minorHAnsi" w:cstheme="minorHAnsi"/>
        </w:rPr>
        <w:t>omitetu lub grupy roboczej</w:t>
      </w:r>
      <w:r w:rsidR="00131579" w:rsidRPr="00B2739E">
        <w:rPr>
          <w:rFonts w:asciiTheme="minorHAnsi" w:hAnsiTheme="minorHAnsi" w:cstheme="minorHAnsi"/>
        </w:rPr>
        <w:t xml:space="preserve"> lub poza miejscem szkolenia</w:t>
      </w:r>
      <w:r w:rsidRPr="00B2739E">
        <w:rPr>
          <w:rFonts w:asciiTheme="minorHAnsi" w:hAnsiTheme="minorHAnsi" w:cstheme="minorHAnsi"/>
        </w:rPr>
        <w:t>, w przypadku gdy uzasadnia to miejsce posiedzenia</w:t>
      </w:r>
      <w:r w:rsidR="00131579" w:rsidRPr="00B2739E">
        <w:rPr>
          <w:rFonts w:asciiTheme="minorHAnsi" w:hAnsiTheme="minorHAnsi" w:cstheme="minorHAnsi"/>
        </w:rPr>
        <w:t>/szkolenia</w:t>
      </w:r>
      <w:r w:rsidRPr="00B2739E">
        <w:rPr>
          <w:rFonts w:asciiTheme="minorHAnsi" w:hAnsiTheme="minorHAnsi" w:cstheme="minorHAnsi"/>
        </w:rPr>
        <w:t xml:space="preserve"> i jego termin, a zakwaterowanie nie jest zapewnione</w:t>
      </w:r>
      <w:r w:rsidR="00131579" w:rsidRPr="00B2739E">
        <w:rPr>
          <w:rFonts w:asciiTheme="minorHAnsi" w:hAnsiTheme="minorHAnsi" w:cstheme="minorHAnsi"/>
        </w:rPr>
        <w:t>.</w:t>
      </w:r>
    </w:p>
    <w:p w14:paraId="4580F5DE" w14:textId="12F945D3" w:rsidR="007C70CE" w:rsidRPr="00B2739E" w:rsidRDefault="00F11D28" w:rsidP="00B2739E">
      <w:pPr>
        <w:pStyle w:val="Default"/>
        <w:numPr>
          <w:ilvl w:val="0"/>
          <w:numId w:val="1"/>
        </w:numPr>
        <w:spacing w:line="276" w:lineRule="auto"/>
        <w:ind w:left="714" w:hanging="357"/>
        <w:rPr>
          <w:rFonts w:asciiTheme="minorHAnsi" w:hAnsiTheme="minorHAnsi" w:cstheme="minorHAnsi"/>
        </w:rPr>
      </w:pPr>
      <w:r w:rsidRPr="00B2739E">
        <w:rPr>
          <w:rFonts w:asciiTheme="minorHAnsi" w:hAnsiTheme="minorHAnsi" w:cstheme="minorHAnsi"/>
        </w:rPr>
        <w:t>Rozpatrywany będ</w:t>
      </w:r>
      <w:r w:rsidR="00164F35" w:rsidRPr="00B2739E">
        <w:rPr>
          <w:rFonts w:asciiTheme="minorHAnsi" w:hAnsiTheme="minorHAnsi" w:cstheme="minorHAnsi"/>
        </w:rPr>
        <w:t>zie</w:t>
      </w:r>
      <w:r w:rsidRPr="00B2739E">
        <w:rPr>
          <w:rFonts w:asciiTheme="minorHAnsi" w:hAnsiTheme="minorHAnsi" w:cstheme="minorHAnsi"/>
        </w:rPr>
        <w:t xml:space="preserve"> jedynie wniosek o poniesieniu wydatków na p</w:t>
      </w:r>
      <w:r w:rsidR="001D31C4" w:rsidRPr="00B2739E">
        <w:rPr>
          <w:rFonts w:asciiTheme="minorHAnsi" w:hAnsiTheme="minorHAnsi" w:cstheme="minorHAnsi"/>
        </w:rPr>
        <w:t>odróż</w:t>
      </w:r>
      <w:r w:rsidRPr="00B2739E">
        <w:rPr>
          <w:rFonts w:asciiTheme="minorHAnsi" w:hAnsiTheme="minorHAnsi" w:cstheme="minorHAnsi"/>
        </w:rPr>
        <w:t xml:space="preserve">/ zakwaterowanie przesłane do sekretariatu komitetu </w:t>
      </w:r>
      <w:r w:rsidR="00804C3F" w:rsidRPr="00B2739E">
        <w:rPr>
          <w:rFonts w:asciiTheme="minorHAnsi" w:hAnsiTheme="minorHAnsi" w:cstheme="minorHAnsi"/>
        </w:rPr>
        <w:t xml:space="preserve">do 14 dni od posiedzenia komitetu/grupy roboczej /szkolenia </w:t>
      </w:r>
      <w:r w:rsidRPr="00B2739E">
        <w:rPr>
          <w:rFonts w:asciiTheme="minorHAnsi" w:hAnsiTheme="minorHAnsi" w:cstheme="minorHAnsi"/>
        </w:rPr>
        <w:t xml:space="preserve">po posiedzeniu komitetu/grupy roboczej lub szkolenia zorganizowanego przez sekretariat komitetu. </w:t>
      </w:r>
    </w:p>
    <w:p w14:paraId="2803C839" w14:textId="7722A0C5" w:rsidR="00191B13" w:rsidRPr="00B2739E" w:rsidRDefault="0086759E" w:rsidP="00B2739E">
      <w:pPr>
        <w:pStyle w:val="Default"/>
        <w:numPr>
          <w:ilvl w:val="0"/>
          <w:numId w:val="1"/>
        </w:numPr>
        <w:spacing w:line="276" w:lineRule="auto"/>
        <w:rPr>
          <w:rFonts w:asciiTheme="minorHAnsi" w:hAnsiTheme="minorHAnsi" w:cstheme="minorHAnsi"/>
        </w:rPr>
      </w:pPr>
      <w:r w:rsidRPr="00B2739E">
        <w:rPr>
          <w:rFonts w:asciiTheme="minorHAnsi" w:hAnsiTheme="minorHAnsi" w:cstheme="minorHAnsi"/>
        </w:rPr>
        <w:t>Komplet wymaganych dokumentów (wniosek wraz z ewentualnymi załącznikami, potwierdzającym</w:t>
      </w:r>
      <w:r w:rsidR="009F01FF" w:rsidRPr="00B2739E">
        <w:rPr>
          <w:rFonts w:asciiTheme="minorHAnsi" w:hAnsiTheme="minorHAnsi" w:cstheme="minorHAnsi"/>
        </w:rPr>
        <w:t>i</w:t>
      </w:r>
      <w:r w:rsidRPr="00B2739E">
        <w:rPr>
          <w:rFonts w:asciiTheme="minorHAnsi" w:hAnsiTheme="minorHAnsi" w:cstheme="minorHAnsi"/>
        </w:rPr>
        <w:t xml:space="preserve"> poniesione wydatki) należy przesłać na adres:</w:t>
      </w:r>
      <w:r w:rsidR="009F01FF" w:rsidRPr="00B2739E">
        <w:rPr>
          <w:rFonts w:asciiTheme="minorHAnsi" w:hAnsiTheme="minorHAnsi" w:cstheme="minorHAnsi"/>
        </w:rPr>
        <w:t xml:space="preserve"> </w:t>
      </w:r>
      <w:hyperlink r:id="rId8" w:history="1">
        <w:r w:rsidR="00A6650E" w:rsidRPr="00B2739E">
          <w:rPr>
            <w:rStyle w:val="Hipercze"/>
            <w:rFonts w:asciiTheme="minorHAnsi" w:hAnsiTheme="minorHAnsi" w:cstheme="minorHAnsi"/>
          </w:rPr>
          <w:t>SekretariatKMFEPW@mfipr.gov.pl</w:t>
        </w:r>
      </w:hyperlink>
      <w:r w:rsidR="00A6650E" w:rsidRPr="00B2739E">
        <w:rPr>
          <w:rFonts w:asciiTheme="minorHAnsi" w:hAnsiTheme="minorHAnsi" w:cstheme="minorHAnsi"/>
        </w:rPr>
        <w:t xml:space="preserve"> – o ile </w:t>
      </w:r>
      <w:r w:rsidR="006B1FB6" w:rsidRPr="00B2739E">
        <w:rPr>
          <w:rFonts w:asciiTheme="minorHAnsi" w:hAnsiTheme="minorHAnsi" w:cstheme="minorHAnsi"/>
        </w:rPr>
        <w:t>wniosek</w:t>
      </w:r>
      <w:r w:rsidR="00A6650E" w:rsidRPr="00B2739E">
        <w:rPr>
          <w:rFonts w:asciiTheme="minorHAnsi" w:hAnsiTheme="minorHAnsi" w:cstheme="minorHAnsi"/>
        </w:rPr>
        <w:t xml:space="preserve"> zostan</w:t>
      </w:r>
      <w:r w:rsidR="006B1FB6" w:rsidRPr="00B2739E">
        <w:rPr>
          <w:rFonts w:asciiTheme="minorHAnsi" w:hAnsiTheme="minorHAnsi" w:cstheme="minorHAnsi"/>
        </w:rPr>
        <w:t>ie</w:t>
      </w:r>
      <w:r w:rsidR="00A6650E" w:rsidRPr="00B2739E">
        <w:rPr>
          <w:rFonts w:asciiTheme="minorHAnsi" w:hAnsiTheme="minorHAnsi" w:cstheme="minorHAnsi"/>
        </w:rPr>
        <w:t xml:space="preserve"> podpisan</w:t>
      </w:r>
      <w:r w:rsidR="006B1FB6" w:rsidRPr="00B2739E">
        <w:rPr>
          <w:rFonts w:asciiTheme="minorHAnsi" w:hAnsiTheme="minorHAnsi" w:cstheme="minorHAnsi"/>
        </w:rPr>
        <w:t>y</w:t>
      </w:r>
      <w:r w:rsidR="00A6650E" w:rsidRPr="00B2739E">
        <w:rPr>
          <w:rFonts w:asciiTheme="minorHAnsi" w:hAnsiTheme="minorHAnsi" w:cstheme="minorHAnsi"/>
        </w:rPr>
        <w:t xml:space="preserve"> elektronicznie</w:t>
      </w:r>
    </w:p>
    <w:p w14:paraId="04863C8A" w14:textId="5447C345" w:rsidR="00B2739E" w:rsidRDefault="00A6650E" w:rsidP="00B2739E">
      <w:pPr>
        <w:spacing w:after="60"/>
        <w:ind w:left="720"/>
        <w:rPr>
          <w:rFonts w:eastAsia="Times New Roman" w:cstheme="minorHAnsi"/>
          <w:sz w:val="24"/>
          <w:szCs w:val="24"/>
          <w:lang w:eastAsia="pl-PL"/>
        </w:rPr>
      </w:pPr>
      <w:r w:rsidRPr="00B2739E">
        <w:rPr>
          <w:rFonts w:eastAsia="Times New Roman" w:cstheme="minorHAnsi"/>
          <w:sz w:val="24"/>
          <w:szCs w:val="24"/>
          <w:lang w:eastAsia="pl-PL"/>
        </w:rPr>
        <w:t>lub na adres:</w:t>
      </w:r>
      <w:r w:rsidR="00B2739E">
        <w:rPr>
          <w:rFonts w:eastAsia="Times New Roman" w:cstheme="minorHAnsi"/>
          <w:sz w:val="24"/>
          <w:szCs w:val="24"/>
          <w:lang w:eastAsia="pl-PL"/>
        </w:rPr>
        <w:br/>
      </w:r>
      <w:r w:rsidR="00B2739E">
        <w:rPr>
          <w:rFonts w:eastAsia="Times New Roman" w:cstheme="minorHAnsi"/>
          <w:sz w:val="24"/>
          <w:szCs w:val="24"/>
          <w:lang w:eastAsia="pl-PL"/>
        </w:rPr>
        <w:br/>
      </w:r>
      <w:r w:rsidRPr="00B2739E">
        <w:rPr>
          <w:rFonts w:eastAsia="Times New Roman" w:cstheme="minorHAnsi"/>
          <w:b/>
          <w:bCs/>
          <w:sz w:val="24"/>
          <w:szCs w:val="24"/>
          <w:lang w:eastAsia="pl-PL"/>
        </w:rPr>
        <w:t>Sekretariat KM POPW 2014-2020 / Sekretariat KM FEPW 2021-2027</w:t>
      </w:r>
      <w:r w:rsidRPr="008C646B">
        <w:rPr>
          <w:rStyle w:val="Odwoanieprzypisudolnego"/>
          <w:rFonts w:eastAsia="Times New Roman" w:cstheme="minorHAnsi"/>
          <w:sz w:val="24"/>
          <w:szCs w:val="24"/>
          <w:lang w:eastAsia="pl-PL"/>
        </w:rPr>
        <w:footnoteReference w:id="2"/>
      </w:r>
      <w:r w:rsidR="00B2739E" w:rsidRPr="00B2739E">
        <w:rPr>
          <w:rFonts w:eastAsia="Times New Roman" w:cstheme="minorHAnsi"/>
          <w:b/>
          <w:bCs/>
          <w:sz w:val="24"/>
          <w:szCs w:val="24"/>
          <w:lang w:eastAsia="pl-PL"/>
        </w:rPr>
        <w:br/>
      </w:r>
      <w:r w:rsidRPr="00B2739E">
        <w:rPr>
          <w:rFonts w:cstheme="minorHAnsi"/>
          <w:b/>
          <w:bCs/>
          <w:sz w:val="24"/>
          <w:szCs w:val="24"/>
        </w:rPr>
        <w:t xml:space="preserve">Ministerstwo Funduszy i Polityki Regionalnej </w:t>
      </w:r>
      <w:r w:rsidR="00B2739E" w:rsidRPr="00B2739E">
        <w:rPr>
          <w:rFonts w:eastAsia="Times New Roman" w:cstheme="minorHAnsi"/>
          <w:b/>
          <w:bCs/>
          <w:sz w:val="24"/>
          <w:szCs w:val="24"/>
          <w:lang w:eastAsia="pl-PL"/>
        </w:rPr>
        <w:br/>
      </w:r>
      <w:r w:rsidRPr="00B2739E">
        <w:rPr>
          <w:rFonts w:eastAsia="Times New Roman" w:cstheme="minorHAnsi"/>
          <w:b/>
          <w:bCs/>
          <w:sz w:val="24"/>
          <w:szCs w:val="24"/>
          <w:lang w:eastAsia="pl-PL"/>
        </w:rPr>
        <w:t>Departament Programów Ponadregionalnych</w:t>
      </w:r>
      <w:r w:rsidR="00B2739E" w:rsidRPr="00B2739E">
        <w:rPr>
          <w:rFonts w:eastAsia="Times New Roman" w:cstheme="minorHAnsi"/>
          <w:b/>
          <w:bCs/>
          <w:sz w:val="24"/>
          <w:szCs w:val="24"/>
          <w:lang w:eastAsia="pl-PL"/>
        </w:rPr>
        <w:br/>
      </w:r>
      <w:r w:rsidRPr="00B2739E">
        <w:rPr>
          <w:rFonts w:eastAsia="Times New Roman" w:cstheme="minorHAnsi"/>
          <w:b/>
          <w:bCs/>
          <w:sz w:val="24"/>
          <w:szCs w:val="24"/>
          <w:lang w:eastAsia="pl-PL"/>
        </w:rPr>
        <w:t>ul. Wspólna 2/4</w:t>
      </w:r>
      <w:r w:rsidR="00B2739E" w:rsidRPr="00B2739E">
        <w:rPr>
          <w:rFonts w:eastAsia="Times New Roman" w:cstheme="minorHAnsi"/>
          <w:b/>
          <w:bCs/>
          <w:sz w:val="24"/>
          <w:szCs w:val="24"/>
          <w:lang w:eastAsia="pl-PL"/>
        </w:rPr>
        <w:br/>
      </w:r>
      <w:r w:rsidRPr="00B2739E">
        <w:rPr>
          <w:rFonts w:eastAsia="Times New Roman" w:cstheme="minorHAnsi"/>
          <w:b/>
          <w:bCs/>
          <w:sz w:val="24"/>
          <w:szCs w:val="24"/>
          <w:lang w:eastAsia="pl-PL"/>
        </w:rPr>
        <w:t>00-926 Warszawa</w:t>
      </w:r>
      <w:r w:rsidR="00B2739E" w:rsidRPr="00B2739E">
        <w:rPr>
          <w:rFonts w:eastAsia="Times New Roman" w:cstheme="minorHAnsi"/>
          <w:b/>
          <w:bCs/>
          <w:sz w:val="24"/>
          <w:szCs w:val="24"/>
          <w:lang w:eastAsia="pl-PL"/>
        </w:rPr>
        <w:br/>
      </w:r>
      <w:r w:rsidRPr="00B2739E">
        <w:rPr>
          <w:rFonts w:eastAsia="Times New Roman" w:cstheme="minorHAnsi"/>
          <w:b/>
          <w:bCs/>
          <w:sz w:val="24"/>
          <w:szCs w:val="24"/>
          <w:lang w:eastAsia="pl-PL"/>
        </w:rPr>
        <w:t>NIP: 526-289-51-99</w:t>
      </w:r>
      <w:r w:rsidR="00B2739E">
        <w:rPr>
          <w:rFonts w:eastAsia="Times New Roman" w:cstheme="minorHAnsi"/>
          <w:sz w:val="24"/>
          <w:szCs w:val="24"/>
          <w:lang w:eastAsia="pl-PL"/>
        </w:rPr>
        <w:br/>
      </w:r>
      <w:r w:rsidRPr="00B2739E">
        <w:rPr>
          <w:rFonts w:eastAsia="Times New Roman" w:cstheme="minorHAnsi"/>
          <w:sz w:val="24"/>
          <w:szCs w:val="24"/>
          <w:lang w:eastAsia="pl-PL"/>
        </w:rPr>
        <w:t>z dopiskiem na kopercie</w:t>
      </w:r>
      <w:r w:rsidR="008E4835" w:rsidRPr="00B2739E">
        <w:rPr>
          <w:rFonts w:eastAsia="Times New Roman" w:cstheme="minorHAnsi"/>
          <w:sz w:val="24"/>
          <w:szCs w:val="24"/>
          <w:lang w:eastAsia="pl-PL"/>
        </w:rPr>
        <w:t>:</w:t>
      </w:r>
      <w:r w:rsidRPr="00B2739E">
        <w:rPr>
          <w:rFonts w:eastAsia="Times New Roman" w:cstheme="minorHAnsi"/>
          <w:sz w:val="24"/>
          <w:szCs w:val="24"/>
          <w:lang w:eastAsia="pl-PL"/>
        </w:rPr>
        <w:t xml:space="preserve"> „Refundacja kosztów - KM POPW 2014-2020 / - KM FEPW 2021-2027”</w:t>
      </w:r>
      <w:r w:rsidRPr="00B2739E">
        <w:rPr>
          <w:rStyle w:val="Odwoanieprzypisudolnego"/>
          <w:rFonts w:eastAsia="Times New Roman" w:cstheme="minorHAnsi"/>
          <w:sz w:val="24"/>
          <w:szCs w:val="24"/>
          <w:lang w:eastAsia="pl-PL"/>
        </w:rPr>
        <w:footnoteReference w:id="3"/>
      </w:r>
      <w:r w:rsidR="00D660C3" w:rsidRPr="00B2739E">
        <w:rPr>
          <w:rFonts w:eastAsia="Times New Roman" w:cstheme="minorHAnsi"/>
          <w:sz w:val="24"/>
          <w:szCs w:val="24"/>
          <w:lang w:eastAsia="pl-PL"/>
        </w:rPr>
        <w:t>.</w:t>
      </w:r>
    </w:p>
    <w:p w14:paraId="79A6C63E" w14:textId="2CCD1FC0" w:rsidR="007C70CE" w:rsidRPr="00B2739E" w:rsidRDefault="007C70CE" w:rsidP="00B2739E">
      <w:pPr>
        <w:spacing w:after="60"/>
        <w:ind w:left="720"/>
        <w:rPr>
          <w:rFonts w:eastAsia="Times New Roman" w:cstheme="minorHAnsi"/>
          <w:sz w:val="24"/>
          <w:szCs w:val="24"/>
          <w:lang w:eastAsia="pl-PL"/>
        </w:rPr>
      </w:pPr>
      <w:r w:rsidRPr="00B2739E">
        <w:rPr>
          <w:rFonts w:eastAsia="Times New Roman" w:cstheme="minorHAnsi"/>
          <w:sz w:val="24"/>
          <w:szCs w:val="24"/>
          <w:lang w:eastAsia="pl-PL"/>
        </w:rPr>
        <w:t xml:space="preserve">W temacie maila wpisać </w:t>
      </w:r>
      <w:r w:rsidR="00B1758D" w:rsidRPr="00B2739E">
        <w:rPr>
          <w:rFonts w:cstheme="minorHAnsi"/>
          <w:sz w:val="24"/>
          <w:szCs w:val="24"/>
          <w:lang w:eastAsia="pl-PL"/>
        </w:rPr>
        <w:t>adekwatn</w:t>
      </w:r>
      <w:r w:rsidRPr="00B2739E">
        <w:rPr>
          <w:rFonts w:cstheme="minorHAnsi"/>
          <w:sz w:val="24"/>
          <w:szCs w:val="24"/>
          <w:lang w:eastAsia="pl-PL"/>
        </w:rPr>
        <w:t>ie:</w:t>
      </w:r>
      <w:r w:rsidR="00B1758D" w:rsidRPr="00B2739E">
        <w:rPr>
          <w:rFonts w:cstheme="minorHAnsi"/>
          <w:sz w:val="24"/>
          <w:szCs w:val="24"/>
          <w:lang w:eastAsia="pl-PL"/>
        </w:rPr>
        <w:t xml:space="preserve"> </w:t>
      </w:r>
      <w:r w:rsidR="0086759E" w:rsidRPr="00B2739E">
        <w:rPr>
          <w:rFonts w:cstheme="minorHAnsi"/>
          <w:sz w:val="24"/>
          <w:szCs w:val="24"/>
          <w:lang w:eastAsia="pl-PL"/>
        </w:rPr>
        <w:t>Refundacja kosztów - KM POPW 2014-2020</w:t>
      </w:r>
      <w:r w:rsidR="00B1758D" w:rsidRPr="00B2739E">
        <w:rPr>
          <w:rFonts w:cstheme="minorHAnsi"/>
          <w:sz w:val="24"/>
          <w:szCs w:val="24"/>
          <w:lang w:eastAsia="pl-PL"/>
        </w:rPr>
        <w:t xml:space="preserve">/ </w:t>
      </w:r>
      <w:r w:rsidRPr="00B2739E">
        <w:rPr>
          <w:rFonts w:cstheme="minorHAnsi"/>
          <w:sz w:val="24"/>
          <w:szCs w:val="24"/>
          <w:lang w:eastAsia="pl-PL"/>
        </w:rPr>
        <w:t xml:space="preserve">- </w:t>
      </w:r>
      <w:r w:rsidR="00B1758D" w:rsidRPr="00B2739E">
        <w:rPr>
          <w:rFonts w:cstheme="minorHAnsi"/>
          <w:sz w:val="24"/>
          <w:szCs w:val="24"/>
          <w:lang w:eastAsia="pl-PL"/>
        </w:rPr>
        <w:t>KM FEPW 2021-2027</w:t>
      </w:r>
      <w:r w:rsidR="0017320E" w:rsidRPr="00B2739E">
        <w:rPr>
          <w:rFonts w:cstheme="minorHAnsi"/>
          <w:sz w:val="24"/>
          <w:szCs w:val="24"/>
          <w:lang w:eastAsia="pl-PL"/>
        </w:rPr>
        <w:t>.</w:t>
      </w:r>
      <w:r w:rsidR="00B2739E">
        <w:rPr>
          <w:rFonts w:cstheme="minorHAnsi"/>
          <w:sz w:val="24"/>
          <w:szCs w:val="24"/>
          <w:lang w:eastAsia="pl-PL"/>
        </w:rPr>
        <w:br/>
      </w:r>
    </w:p>
    <w:p w14:paraId="2803C844" w14:textId="752A9873" w:rsidR="0086759E" w:rsidRPr="00B2739E" w:rsidRDefault="0086759E" w:rsidP="00B2739E">
      <w:pPr>
        <w:pStyle w:val="Akapitzlist"/>
        <w:numPr>
          <w:ilvl w:val="0"/>
          <w:numId w:val="1"/>
        </w:numPr>
        <w:rPr>
          <w:rFonts w:cstheme="minorHAnsi"/>
          <w:sz w:val="24"/>
          <w:szCs w:val="24"/>
          <w:lang w:eastAsia="pl-PL"/>
        </w:rPr>
      </w:pPr>
      <w:r w:rsidRPr="00B2739E">
        <w:rPr>
          <w:rFonts w:eastAsia="Times New Roman" w:cstheme="minorHAnsi"/>
          <w:sz w:val="24"/>
          <w:szCs w:val="24"/>
          <w:lang w:eastAsia="pl-PL"/>
        </w:rPr>
        <w:t>Refundacja następuje w terminie 14 dni kalendarzowych od wpłynięcia poprawnie wypełnionego wniosku.</w:t>
      </w:r>
    </w:p>
    <w:p w14:paraId="2C441919" w14:textId="77777777" w:rsidR="003277BC" w:rsidRPr="00B2739E" w:rsidRDefault="003277BC" w:rsidP="00B2739E">
      <w:pPr>
        <w:spacing w:after="60"/>
        <w:ind w:left="360"/>
        <w:rPr>
          <w:rFonts w:eastAsia="Times New Roman" w:cstheme="minorHAnsi"/>
          <w:sz w:val="24"/>
          <w:szCs w:val="24"/>
          <w:lang w:eastAsia="pl-PL"/>
        </w:rPr>
      </w:pPr>
      <w:r w:rsidRPr="00B2739E">
        <w:rPr>
          <w:rFonts w:eastAsia="Times New Roman" w:cstheme="minorHAnsi"/>
          <w:sz w:val="24"/>
          <w:szCs w:val="24"/>
          <w:lang w:eastAsia="pl-PL"/>
        </w:rPr>
        <w:t>Podstawa prawna:</w:t>
      </w:r>
    </w:p>
    <w:p w14:paraId="4B839AF7" w14:textId="7ECA38BD" w:rsidR="003277BC" w:rsidRPr="00B2739E" w:rsidRDefault="003277BC" w:rsidP="00B2739E">
      <w:pPr>
        <w:numPr>
          <w:ilvl w:val="1"/>
          <w:numId w:val="6"/>
        </w:numPr>
        <w:tabs>
          <w:tab w:val="left" w:pos="851"/>
        </w:tabs>
        <w:spacing w:after="60"/>
        <w:ind w:left="851" w:hanging="357"/>
        <w:rPr>
          <w:rFonts w:cstheme="minorHAnsi"/>
          <w:sz w:val="24"/>
          <w:szCs w:val="24"/>
        </w:rPr>
      </w:pPr>
      <w:r w:rsidRPr="00B2739E">
        <w:rPr>
          <w:rFonts w:cstheme="minorHAnsi"/>
          <w:sz w:val="24"/>
          <w:szCs w:val="24"/>
        </w:rPr>
        <w:t xml:space="preserve">aktualnie obowiązujący Regulamin </w:t>
      </w:r>
      <w:r w:rsidR="00FE2615" w:rsidRPr="00B2739E">
        <w:rPr>
          <w:rFonts w:cstheme="minorHAnsi"/>
          <w:sz w:val="24"/>
          <w:szCs w:val="24"/>
        </w:rPr>
        <w:t>KM POPW/</w:t>
      </w:r>
      <w:r w:rsidRPr="00B2739E">
        <w:rPr>
          <w:rFonts w:cstheme="minorHAnsi"/>
          <w:sz w:val="24"/>
          <w:szCs w:val="24"/>
        </w:rPr>
        <w:t>KM FEPW;</w:t>
      </w:r>
    </w:p>
    <w:p w14:paraId="12DCC921" w14:textId="77777777" w:rsidR="003277BC" w:rsidRPr="00B2739E" w:rsidRDefault="003277BC" w:rsidP="00B2739E">
      <w:pPr>
        <w:numPr>
          <w:ilvl w:val="1"/>
          <w:numId w:val="6"/>
        </w:numPr>
        <w:tabs>
          <w:tab w:val="left" w:pos="851"/>
        </w:tabs>
        <w:spacing w:after="60"/>
        <w:ind w:left="851" w:hanging="357"/>
        <w:rPr>
          <w:rFonts w:eastAsia="Times New Roman" w:cstheme="minorHAnsi"/>
          <w:sz w:val="24"/>
          <w:szCs w:val="24"/>
          <w:lang w:eastAsia="pl-PL"/>
        </w:rPr>
      </w:pPr>
      <w:r w:rsidRPr="00B2739E">
        <w:rPr>
          <w:rFonts w:eastAsia="Times New Roman" w:cstheme="minorHAnsi"/>
          <w:sz w:val="24"/>
          <w:szCs w:val="24"/>
          <w:lang w:eastAsia="pl-PL"/>
        </w:rPr>
        <w:t xml:space="preserve">Rozporządzenie Ministra Infrastruktury z dnia 25 marca 2002 r. w sprawie warunków ustalania oraz sposobu dokonywania zwrotu kosztów używania do celów służbowych samochodów osobowych, motocykli i motorowerów niebędących własnością pracodawcy (Dz.U. 2002 Nr 27 poz. 271 z </w:t>
      </w:r>
      <w:proofErr w:type="spellStart"/>
      <w:r w:rsidRPr="00B2739E">
        <w:rPr>
          <w:rFonts w:eastAsia="Times New Roman" w:cstheme="minorHAnsi"/>
          <w:sz w:val="24"/>
          <w:szCs w:val="24"/>
          <w:lang w:eastAsia="pl-PL"/>
        </w:rPr>
        <w:t>późn</w:t>
      </w:r>
      <w:proofErr w:type="spellEnd"/>
      <w:r w:rsidRPr="00B2739E">
        <w:rPr>
          <w:rFonts w:eastAsia="Times New Roman" w:cstheme="minorHAnsi"/>
          <w:sz w:val="24"/>
          <w:szCs w:val="24"/>
          <w:lang w:eastAsia="pl-PL"/>
        </w:rPr>
        <w:t>. zmianami).</w:t>
      </w:r>
    </w:p>
    <w:p w14:paraId="62E5FDBD" w14:textId="77777777" w:rsidR="003277BC" w:rsidRPr="00B2739E" w:rsidRDefault="003277BC" w:rsidP="00B2739E">
      <w:pPr>
        <w:spacing w:after="60"/>
        <w:ind w:left="426"/>
        <w:rPr>
          <w:rFonts w:eastAsia="Times New Roman" w:cstheme="minorHAnsi"/>
          <w:sz w:val="24"/>
          <w:szCs w:val="24"/>
          <w:lang w:eastAsia="pl-PL"/>
        </w:rPr>
      </w:pPr>
    </w:p>
    <w:p w14:paraId="2803C845" w14:textId="77777777" w:rsidR="0086759E" w:rsidRPr="00B2739E" w:rsidRDefault="0086759E" w:rsidP="00B2739E">
      <w:pPr>
        <w:spacing w:before="120" w:after="120"/>
        <w:rPr>
          <w:rFonts w:eastAsia="Times New Roman" w:cstheme="minorHAnsi"/>
          <w:b/>
          <w:sz w:val="24"/>
          <w:szCs w:val="24"/>
          <w:lang w:eastAsia="pl-PL"/>
        </w:rPr>
      </w:pPr>
      <w:r w:rsidRPr="00B2739E">
        <w:rPr>
          <w:rFonts w:eastAsia="Times New Roman" w:cstheme="minorHAnsi"/>
          <w:b/>
          <w:sz w:val="24"/>
          <w:szCs w:val="24"/>
          <w:lang w:eastAsia="pl-PL"/>
        </w:rPr>
        <w:br w:type="page"/>
      </w:r>
      <w:r w:rsidRPr="00B2739E">
        <w:rPr>
          <w:rFonts w:eastAsia="Times New Roman" w:cstheme="minorHAnsi"/>
          <w:b/>
          <w:sz w:val="28"/>
          <w:szCs w:val="28"/>
          <w:lang w:eastAsia="pl-PL"/>
        </w:rPr>
        <w:lastRenderedPageBreak/>
        <w:t>Zasady szczegółowe</w:t>
      </w:r>
    </w:p>
    <w:p w14:paraId="2803C846" w14:textId="77777777" w:rsidR="0086759E"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Refundacja kosztów przejazdów obejmuje wydatki związane z podróżą bezpośrednią od miejsca oddelegowania do miejsca posiedzenia.</w:t>
      </w:r>
    </w:p>
    <w:p w14:paraId="2803C847" w14:textId="77777777" w:rsidR="0086759E"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 xml:space="preserve">Refundacji podlegają wydatki poniesione na przejazd środkami transportu publicznego lub niepublicznego. </w:t>
      </w:r>
    </w:p>
    <w:p w14:paraId="2803C848" w14:textId="77777777" w:rsidR="0086759E"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Przez publiczne środki transportu należy rozumieć transport autobusowy</w:t>
      </w:r>
      <w:r w:rsidR="002F2A3B" w:rsidRPr="00B2739E">
        <w:rPr>
          <w:rFonts w:eastAsia="Times New Roman" w:cstheme="minorHAnsi"/>
          <w:sz w:val="24"/>
          <w:szCs w:val="24"/>
          <w:lang w:eastAsia="pl-PL"/>
        </w:rPr>
        <w:t xml:space="preserve">, </w:t>
      </w:r>
      <w:r w:rsidRPr="00B2739E">
        <w:rPr>
          <w:rFonts w:eastAsia="Times New Roman" w:cstheme="minorHAnsi"/>
          <w:sz w:val="24"/>
          <w:szCs w:val="24"/>
          <w:lang w:eastAsia="pl-PL"/>
        </w:rPr>
        <w:t>kolejowy</w:t>
      </w:r>
      <w:r w:rsidR="002F2A3B" w:rsidRPr="00B2739E">
        <w:rPr>
          <w:rFonts w:eastAsia="Times New Roman" w:cstheme="minorHAnsi"/>
          <w:sz w:val="24"/>
          <w:szCs w:val="24"/>
          <w:lang w:eastAsia="pl-PL"/>
        </w:rPr>
        <w:t xml:space="preserve"> oraz środki komunikacji miejskiej</w:t>
      </w:r>
      <w:r w:rsidRPr="00B2739E">
        <w:rPr>
          <w:rFonts w:eastAsia="Times New Roman" w:cstheme="minorHAnsi"/>
          <w:sz w:val="24"/>
          <w:szCs w:val="24"/>
          <w:lang w:eastAsia="pl-PL"/>
        </w:rPr>
        <w:t>.</w:t>
      </w:r>
    </w:p>
    <w:p w14:paraId="2803C849" w14:textId="09CF3313" w:rsidR="0086759E" w:rsidRPr="00B2739E" w:rsidRDefault="009621FD" w:rsidP="00B2739E">
      <w:pPr>
        <w:numPr>
          <w:ilvl w:val="1"/>
          <w:numId w:val="2"/>
        </w:numPr>
        <w:tabs>
          <w:tab w:val="left" w:pos="851"/>
        </w:tabs>
        <w:spacing w:after="0"/>
        <w:ind w:left="851"/>
        <w:rPr>
          <w:rFonts w:eastAsia="Times New Roman" w:cstheme="minorHAnsi"/>
          <w:sz w:val="24"/>
          <w:szCs w:val="24"/>
          <w:lang w:eastAsia="pl-PL"/>
        </w:rPr>
      </w:pPr>
      <w:r w:rsidRPr="00B2739E">
        <w:rPr>
          <w:rFonts w:eastAsia="Times New Roman" w:cstheme="minorHAnsi"/>
          <w:sz w:val="24"/>
          <w:szCs w:val="24"/>
          <w:lang w:eastAsia="pl-PL"/>
        </w:rPr>
        <w:t xml:space="preserve">Refundacja </w:t>
      </w:r>
      <w:r w:rsidR="0086759E" w:rsidRPr="00B2739E">
        <w:rPr>
          <w:rFonts w:eastAsia="Times New Roman" w:cstheme="minorHAnsi"/>
          <w:sz w:val="24"/>
          <w:szCs w:val="24"/>
          <w:lang w:eastAsia="pl-PL"/>
        </w:rPr>
        <w:t>kosztów będzie następował na podstawie wniosku oraz oryginałów dokumentów, tj. biletu kolejowego lub autobusowego, poświadczających przejazd do miejsca posiedzenia i z powrotem.</w:t>
      </w:r>
    </w:p>
    <w:p w14:paraId="2803C84A" w14:textId="073F0A24" w:rsidR="0086759E" w:rsidRPr="00B2739E" w:rsidRDefault="0086759E" w:rsidP="00B2739E">
      <w:pPr>
        <w:numPr>
          <w:ilvl w:val="1"/>
          <w:numId w:val="2"/>
        </w:numPr>
        <w:tabs>
          <w:tab w:val="left" w:pos="851"/>
        </w:tabs>
        <w:spacing w:after="0"/>
        <w:ind w:left="851"/>
        <w:rPr>
          <w:rFonts w:eastAsia="Times New Roman" w:cstheme="minorHAnsi"/>
          <w:sz w:val="24"/>
          <w:szCs w:val="24"/>
          <w:lang w:eastAsia="pl-PL"/>
        </w:rPr>
      </w:pPr>
      <w:r w:rsidRPr="00B2739E">
        <w:rPr>
          <w:rFonts w:eastAsia="Times New Roman" w:cstheme="minorHAnsi"/>
          <w:sz w:val="24"/>
          <w:szCs w:val="24"/>
          <w:lang w:eastAsia="pl-PL"/>
        </w:rPr>
        <w:t>W przypadku pociągu, refundacji nie podlegają wydatki na przejazd I klasą, z tym, że</w:t>
      </w:r>
      <w:r w:rsidR="00B2739E">
        <w:rPr>
          <w:rFonts w:eastAsia="Times New Roman" w:cstheme="minorHAnsi"/>
          <w:sz w:val="24"/>
          <w:szCs w:val="24"/>
          <w:lang w:eastAsia="pl-PL"/>
        </w:rPr>
        <w:t>:</w:t>
      </w:r>
      <w:r w:rsidRPr="00B2739E">
        <w:rPr>
          <w:rFonts w:eastAsia="Times New Roman" w:cstheme="minorHAnsi"/>
          <w:sz w:val="24"/>
          <w:szCs w:val="24"/>
          <w:lang w:eastAsia="pl-PL"/>
        </w:rPr>
        <w:t xml:space="preserve"> </w:t>
      </w:r>
    </w:p>
    <w:p w14:paraId="2803C84B" w14:textId="6CE72848" w:rsidR="0086759E" w:rsidRPr="00B2739E" w:rsidRDefault="0086759E" w:rsidP="00B2739E">
      <w:pPr>
        <w:numPr>
          <w:ilvl w:val="2"/>
          <w:numId w:val="2"/>
        </w:numPr>
        <w:spacing w:after="0"/>
        <w:ind w:left="1134" w:hanging="283"/>
        <w:rPr>
          <w:rFonts w:eastAsia="Times New Roman" w:cstheme="minorHAnsi"/>
          <w:sz w:val="24"/>
          <w:szCs w:val="24"/>
          <w:lang w:eastAsia="pl-PL"/>
        </w:rPr>
      </w:pPr>
      <w:r w:rsidRPr="00B2739E">
        <w:rPr>
          <w:rFonts w:eastAsia="Times New Roman" w:cstheme="minorHAnsi"/>
          <w:sz w:val="24"/>
          <w:szCs w:val="24"/>
          <w:lang w:eastAsia="pl-PL"/>
        </w:rPr>
        <w:t xml:space="preserve">jeśli w danym połączeniu nie stosuje się podziału na I </w:t>
      </w:r>
      <w:proofErr w:type="spellStart"/>
      <w:r w:rsidRPr="00B2739E">
        <w:rPr>
          <w:rFonts w:eastAsia="Times New Roman" w:cstheme="minorHAnsi"/>
          <w:sz w:val="24"/>
          <w:szCs w:val="24"/>
          <w:lang w:eastAsia="pl-PL"/>
        </w:rPr>
        <w:t>i</w:t>
      </w:r>
      <w:proofErr w:type="spellEnd"/>
      <w:r w:rsidRPr="00B2739E">
        <w:rPr>
          <w:rFonts w:eastAsia="Times New Roman" w:cstheme="minorHAnsi"/>
          <w:sz w:val="24"/>
          <w:szCs w:val="24"/>
          <w:lang w:eastAsia="pl-PL"/>
        </w:rPr>
        <w:t xml:space="preserve"> II klasę, udokumentowany przejazd będzie kosztem kwalifikującym się do refundacji</w:t>
      </w:r>
    </w:p>
    <w:p w14:paraId="2803C84C" w14:textId="79ADC89A" w:rsidR="0086759E" w:rsidRPr="00B2739E" w:rsidRDefault="0086759E" w:rsidP="00B2739E">
      <w:pPr>
        <w:numPr>
          <w:ilvl w:val="2"/>
          <w:numId w:val="2"/>
        </w:numPr>
        <w:spacing w:after="0"/>
        <w:ind w:left="1134" w:hanging="283"/>
        <w:rPr>
          <w:rFonts w:eastAsia="Times New Roman" w:cstheme="minorHAnsi"/>
          <w:sz w:val="24"/>
          <w:szCs w:val="24"/>
          <w:lang w:eastAsia="pl-PL"/>
        </w:rPr>
      </w:pPr>
      <w:r w:rsidRPr="00B2739E">
        <w:rPr>
          <w:rFonts w:eastAsia="Times New Roman" w:cstheme="minorHAnsi"/>
          <w:sz w:val="24"/>
          <w:szCs w:val="24"/>
          <w:lang w:eastAsia="pl-PL"/>
        </w:rPr>
        <w:t xml:space="preserve">w uzasadnionych przypadkach </w:t>
      </w:r>
      <w:r w:rsidR="009621FD" w:rsidRPr="00B2739E">
        <w:rPr>
          <w:rFonts w:eastAsia="Times New Roman" w:cstheme="minorHAnsi"/>
          <w:sz w:val="24"/>
          <w:szCs w:val="24"/>
          <w:lang w:eastAsia="pl-PL"/>
        </w:rPr>
        <w:t xml:space="preserve">możliwa </w:t>
      </w:r>
      <w:r w:rsidRPr="00B2739E">
        <w:rPr>
          <w:rFonts w:eastAsia="Times New Roman" w:cstheme="minorHAnsi"/>
          <w:sz w:val="24"/>
          <w:szCs w:val="24"/>
          <w:lang w:eastAsia="pl-PL"/>
        </w:rPr>
        <w:t xml:space="preserve">jest </w:t>
      </w:r>
      <w:r w:rsidR="009621FD" w:rsidRPr="00B2739E">
        <w:rPr>
          <w:rFonts w:eastAsia="Times New Roman" w:cstheme="minorHAnsi"/>
          <w:sz w:val="24"/>
          <w:szCs w:val="24"/>
          <w:lang w:eastAsia="pl-PL"/>
        </w:rPr>
        <w:t xml:space="preserve">refundacja </w:t>
      </w:r>
      <w:r w:rsidRPr="00B2739E">
        <w:rPr>
          <w:rFonts w:eastAsia="Times New Roman" w:cstheme="minorHAnsi"/>
          <w:sz w:val="24"/>
          <w:szCs w:val="24"/>
          <w:lang w:eastAsia="pl-PL"/>
        </w:rPr>
        <w:t>kosztów na podstawie udokumentowanego przejazdu I klasą.</w:t>
      </w:r>
    </w:p>
    <w:p w14:paraId="2803C84D" w14:textId="77777777" w:rsidR="0086759E" w:rsidRPr="00B2739E" w:rsidRDefault="0086759E" w:rsidP="00B2739E">
      <w:pPr>
        <w:numPr>
          <w:ilvl w:val="1"/>
          <w:numId w:val="2"/>
        </w:numPr>
        <w:tabs>
          <w:tab w:val="left" w:pos="851"/>
        </w:tabs>
        <w:spacing w:after="60"/>
        <w:ind w:left="850" w:hanging="357"/>
        <w:rPr>
          <w:rFonts w:eastAsia="Times New Roman" w:cstheme="minorHAnsi"/>
          <w:sz w:val="24"/>
          <w:szCs w:val="24"/>
          <w:lang w:eastAsia="pl-PL"/>
        </w:rPr>
      </w:pPr>
      <w:r w:rsidRPr="00B2739E">
        <w:rPr>
          <w:rFonts w:eastAsia="Times New Roman" w:cstheme="minorHAnsi"/>
          <w:sz w:val="24"/>
          <w:szCs w:val="24"/>
          <w:lang w:eastAsia="pl-PL"/>
        </w:rPr>
        <w:t xml:space="preserve">Wydatki na dojazd środkami komunikacji miejskiej z/do dworca lub przystanku kolejowego / autobusowego do miejsca posiedzenia, podlegają refundacji na podstawie wykorzystanych biletów. </w:t>
      </w:r>
    </w:p>
    <w:p w14:paraId="2803C84E" w14:textId="7D5266BB" w:rsidR="0086759E"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 xml:space="preserve">Przez niepubliczne środki transportu, należy rozumieć inne, niż wskazane w pkt 3.  </w:t>
      </w:r>
      <w:r w:rsidR="00EE06CB">
        <w:rPr>
          <w:rFonts w:eastAsia="Times New Roman" w:cstheme="minorHAnsi"/>
          <w:sz w:val="24"/>
          <w:szCs w:val="24"/>
          <w:lang w:eastAsia="pl-PL"/>
        </w:rPr>
        <w:t>P</w:t>
      </w:r>
      <w:r w:rsidRPr="00B2739E">
        <w:rPr>
          <w:rFonts w:eastAsia="Times New Roman" w:cstheme="minorHAnsi"/>
          <w:sz w:val="24"/>
          <w:szCs w:val="24"/>
          <w:lang w:eastAsia="pl-PL"/>
        </w:rPr>
        <w:t>lanując trasę należy wybierać wariant wskazywany przez dostępne narzędzia planowania podróży jako najszybszy lub najkrótszy</w:t>
      </w:r>
      <w:r w:rsidR="00EE06CB" w:rsidRPr="00EE06CB">
        <w:rPr>
          <w:rFonts w:eastAsia="Times New Roman" w:cstheme="minorHAnsi"/>
          <w:sz w:val="24"/>
          <w:szCs w:val="24"/>
          <w:lang w:eastAsia="pl-PL"/>
        </w:rPr>
        <w:t xml:space="preserve"> </w:t>
      </w:r>
      <w:r w:rsidR="00EE06CB" w:rsidRPr="00B2739E">
        <w:rPr>
          <w:rFonts w:eastAsia="Times New Roman" w:cstheme="minorHAnsi"/>
          <w:sz w:val="24"/>
          <w:szCs w:val="24"/>
          <w:lang w:eastAsia="pl-PL"/>
        </w:rPr>
        <w:t>do miejsca posiedzenia i z powrotem</w:t>
      </w:r>
      <w:r w:rsidR="00EE06CB">
        <w:rPr>
          <w:rFonts w:eastAsia="Times New Roman" w:cstheme="minorHAnsi"/>
          <w:sz w:val="24"/>
          <w:szCs w:val="24"/>
          <w:lang w:eastAsia="pl-PL"/>
        </w:rPr>
        <w:t>.</w:t>
      </w:r>
    </w:p>
    <w:p w14:paraId="2803C84F" w14:textId="77777777" w:rsidR="003107A7"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Refundacja kosztów podróży samochodem następuje na podstawie wniosku zawierającego następujące informacje: numer rejestracyjny, markę, pojemność silnika oraz wskazanie liczby przebytych kilometrów.</w:t>
      </w:r>
      <w:r w:rsidR="003107A7" w:rsidRPr="00B2739E">
        <w:rPr>
          <w:rFonts w:eastAsia="Times New Roman" w:cstheme="minorHAnsi"/>
          <w:sz w:val="24"/>
          <w:szCs w:val="24"/>
          <w:lang w:eastAsia="pl-PL"/>
        </w:rPr>
        <w:t xml:space="preserve"> </w:t>
      </w:r>
    </w:p>
    <w:p w14:paraId="2803C850" w14:textId="77777777" w:rsidR="0086759E" w:rsidRPr="00B2739E" w:rsidRDefault="003107A7"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Możliwa jest refundacja kosztów opłat dodatkowych, takich jak bilety parkingowe, opłaty za przejazd płatną autostradą. W takiej sytuacji do wniosku należy dołączyć oryginały dokumentów.</w:t>
      </w:r>
    </w:p>
    <w:p w14:paraId="2803C851" w14:textId="5DFB29AC" w:rsidR="0086759E"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Kwoty refundacji za podróż samochodem naliczane będą zgodnie z rozporządzeniem wymienionym w </w:t>
      </w:r>
      <w:r w:rsidR="003E6BA9" w:rsidRPr="00B2739E">
        <w:rPr>
          <w:rFonts w:eastAsia="Times New Roman" w:cstheme="minorHAnsi"/>
          <w:sz w:val="24"/>
          <w:szCs w:val="24"/>
          <w:lang w:eastAsia="pl-PL"/>
        </w:rPr>
        <w:t>podstawie prawnej</w:t>
      </w:r>
      <w:r w:rsidR="00623D6F" w:rsidRPr="00B2739E">
        <w:rPr>
          <w:rFonts w:eastAsia="Times New Roman" w:cstheme="minorHAnsi"/>
          <w:sz w:val="24"/>
          <w:szCs w:val="24"/>
          <w:lang w:eastAsia="pl-PL"/>
        </w:rPr>
        <w:t xml:space="preserve"> – punkt b</w:t>
      </w:r>
      <w:r w:rsidRPr="00B2739E">
        <w:rPr>
          <w:rFonts w:eastAsia="Times New Roman" w:cstheme="minorHAnsi"/>
          <w:sz w:val="24"/>
          <w:szCs w:val="24"/>
          <w:lang w:eastAsia="pl-PL"/>
        </w:rPr>
        <w:t>. Aktualnie obowiązujące stawki za 1 km to:</w:t>
      </w:r>
    </w:p>
    <w:p w14:paraId="2803C852" w14:textId="77777777" w:rsidR="0086759E" w:rsidRPr="00B2739E" w:rsidRDefault="0086759E" w:rsidP="00B2739E">
      <w:pPr>
        <w:numPr>
          <w:ilvl w:val="1"/>
          <w:numId w:val="2"/>
        </w:numPr>
        <w:tabs>
          <w:tab w:val="left" w:pos="851"/>
        </w:tabs>
        <w:spacing w:after="0"/>
        <w:ind w:left="850" w:hanging="357"/>
        <w:rPr>
          <w:rFonts w:eastAsia="Times New Roman" w:cstheme="minorHAnsi"/>
          <w:sz w:val="24"/>
          <w:szCs w:val="24"/>
          <w:lang w:eastAsia="pl-PL"/>
        </w:rPr>
      </w:pPr>
      <w:r w:rsidRPr="00B2739E">
        <w:rPr>
          <w:rFonts w:eastAsia="Times New Roman" w:cstheme="minorHAnsi"/>
          <w:sz w:val="24"/>
          <w:szCs w:val="24"/>
          <w:lang w:eastAsia="pl-PL"/>
        </w:rPr>
        <w:t>dla samochodów o pojemności skokowej silnika do 900 cm</w:t>
      </w:r>
      <w:r w:rsidRPr="00B2739E">
        <w:rPr>
          <w:rFonts w:eastAsia="Times New Roman" w:cstheme="minorHAnsi"/>
          <w:sz w:val="24"/>
          <w:szCs w:val="24"/>
          <w:vertAlign w:val="superscript"/>
          <w:lang w:eastAsia="pl-PL"/>
        </w:rPr>
        <w:t>3</w:t>
      </w:r>
      <w:r w:rsidRPr="00B2739E">
        <w:rPr>
          <w:rFonts w:eastAsia="Times New Roman" w:cstheme="minorHAnsi"/>
          <w:sz w:val="24"/>
          <w:szCs w:val="24"/>
          <w:lang w:eastAsia="pl-PL"/>
        </w:rPr>
        <w:t xml:space="preserve"> – 0,5214 zł brutto.</w:t>
      </w:r>
    </w:p>
    <w:p w14:paraId="2803C853" w14:textId="77777777" w:rsidR="0086759E" w:rsidRPr="00B2739E" w:rsidRDefault="0086759E" w:rsidP="00B2739E">
      <w:pPr>
        <w:numPr>
          <w:ilvl w:val="1"/>
          <w:numId w:val="2"/>
        </w:numPr>
        <w:tabs>
          <w:tab w:val="left" w:pos="851"/>
        </w:tabs>
        <w:spacing w:after="120"/>
        <w:ind w:left="851"/>
        <w:rPr>
          <w:rFonts w:eastAsia="Times New Roman" w:cstheme="minorHAnsi"/>
          <w:sz w:val="24"/>
          <w:szCs w:val="24"/>
          <w:lang w:eastAsia="pl-PL"/>
        </w:rPr>
      </w:pPr>
      <w:r w:rsidRPr="00B2739E">
        <w:rPr>
          <w:rFonts w:eastAsia="Times New Roman" w:cstheme="minorHAnsi"/>
          <w:sz w:val="24"/>
          <w:szCs w:val="24"/>
          <w:lang w:eastAsia="pl-PL"/>
        </w:rPr>
        <w:t>dla samochodów o pojemności skokowej silnika powyżej 900 cm</w:t>
      </w:r>
      <w:r w:rsidRPr="00B2739E">
        <w:rPr>
          <w:rFonts w:eastAsia="Times New Roman" w:cstheme="minorHAnsi"/>
          <w:sz w:val="24"/>
          <w:szCs w:val="24"/>
          <w:vertAlign w:val="superscript"/>
          <w:lang w:eastAsia="pl-PL"/>
        </w:rPr>
        <w:t>3</w:t>
      </w:r>
      <w:r w:rsidRPr="00B2739E">
        <w:rPr>
          <w:rFonts w:eastAsia="Times New Roman" w:cstheme="minorHAnsi"/>
          <w:sz w:val="24"/>
          <w:szCs w:val="24"/>
          <w:lang w:eastAsia="pl-PL"/>
        </w:rPr>
        <w:t xml:space="preserve"> – 0,8358 zł brutto.</w:t>
      </w:r>
    </w:p>
    <w:p w14:paraId="2803C854" w14:textId="2BB02050" w:rsidR="0086759E"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 xml:space="preserve">W wyjątkowych okolicznościach możliwa jest refundacja kosztów podróży innymi środkami transportu (np. taksówką </w:t>
      </w:r>
      <w:r w:rsidR="007679E1" w:rsidRPr="00B2739E">
        <w:rPr>
          <w:rFonts w:cstheme="minorHAnsi"/>
          <w:sz w:val="24"/>
          <w:szCs w:val="24"/>
        </w:rPr>
        <w:t>lub samolotem</w:t>
      </w:r>
      <w:r w:rsidRPr="00B2739E">
        <w:rPr>
          <w:rFonts w:eastAsia="Times New Roman" w:cstheme="minorHAnsi"/>
          <w:sz w:val="24"/>
          <w:szCs w:val="24"/>
          <w:lang w:eastAsia="pl-PL"/>
        </w:rPr>
        <w:t xml:space="preserve">). Refundacja odbywa się na podstawie wniosku, do którego należy dołączyć dokumenty potwierdzające wysokość poniesionych wydatków (np.: bilet lotniczy, faktura/rachunek za taksówkę, itp.). </w:t>
      </w:r>
      <w:r w:rsidRPr="00B2739E">
        <w:rPr>
          <w:rFonts w:eastAsia="Times New Roman" w:cstheme="minorHAnsi"/>
          <w:sz w:val="24"/>
          <w:szCs w:val="24"/>
          <w:lang w:eastAsia="pl-PL"/>
        </w:rPr>
        <w:lastRenderedPageBreak/>
        <w:t>Zasadność wykorzystywania innych środków transportu podlega akceptacji Instytucji Zarządzającej POPW</w:t>
      </w:r>
      <w:r w:rsidR="00856CB5" w:rsidRPr="00B2739E">
        <w:rPr>
          <w:rFonts w:eastAsia="Times New Roman" w:cstheme="minorHAnsi"/>
          <w:sz w:val="24"/>
          <w:szCs w:val="24"/>
          <w:lang w:eastAsia="pl-PL"/>
        </w:rPr>
        <w:t>/</w:t>
      </w:r>
      <w:r w:rsidR="00C32883" w:rsidRPr="00B2739E">
        <w:rPr>
          <w:rFonts w:eastAsia="Times New Roman" w:cstheme="minorHAnsi"/>
          <w:sz w:val="24"/>
          <w:szCs w:val="24"/>
          <w:lang w:eastAsia="pl-PL"/>
        </w:rPr>
        <w:t>FEPW</w:t>
      </w:r>
      <w:r w:rsidRPr="00B2739E">
        <w:rPr>
          <w:rFonts w:eastAsia="Times New Roman" w:cstheme="minorHAnsi"/>
          <w:sz w:val="24"/>
          <w:szCs w:val="24"/>
          <w:lang w:eastAsia="pl-PL"/>
        </w:rPr>
        <w:t>.</w:t>
      </w:r>
    </w:p>
    <w:p w14:paraId="2803C855" w14:textId="77777777" w:rsidR="0086759E" w:rsidRPr="00B2739E" w:rsidRDefault="0086759E" w:rsidP="00B2739E">
      <w:pPr>
        <w:numPr>
          <w:ilvl w:val="0"/>
          <w:numId w:val="2"/>
        </w:numPr>
        <w:spacing w:after="60"/>
        <w:ind w:left="425" w:hanging="357"/>
        <w:rPr>
          <w:rFonts w:eastAsia="Times New Roman" w:cstheme="minorHAnsi"/>
          <w:sz w:val="24"/>
          <w:szCs w:val="24"/>
          <w:lang w:eastAsia="pl-PL"/>
        </w:rPr>
      </w:pPr>
      <w:r w:rsidRPr="00B2739E">
        <w:rPr>
          <w:rFonts w:eastAsia="Times New Roman" w:cstheme="minorHAnsi"/>
          <w:sz w:val="24"/>
          <w:szCs w:val="24"/>
          <w:lang w:eastAsia="pl-PL"/>
        </w:rPr>
        <w:t xml:space="preserve">Do wyjątkowych okoliczności, będących przesłanką refundacji kosztów wymienionych w pkt. </w:t>
      </w:r>
      <w:r w:rsidR="00725C75" w:rsidRPr="00B2739E">
        <w:rPr>
          <w:rFonts w:eastAsia="Times New Roman" w:cstheme="minorHAnsi"/>
          <w:sz w:val="24"/>
          <w:szCs w:val="24"/>
          <w:lang w:eastAsia="pl-PL"/>
        </w:rPr>
        <w:t>8</w:t>
      </w:r>
      <w:r w:rsidRPr="00B2739E">
        <w:rPr>
          <w:rFonts w:eastAsia="Times New Roman" w:cstheme="minorHAnsi"/>
          <w:sz w:val="24"/>
          <w:szCs w:val="24"/>
          <w:lang w:eastAsia="pl-PL"/>
        </w:rPr>
        <w:t>, należą następujące sytuacje:</w:t>
      </w:r>
    </w:p>
    <w:p w14:paraId="2803C856" w14:textId="77777777" w:rsidR="0086759E" w:rsidRPr="00B2739E" w:rsidRDefault="0086759E" w:rsidP="00B2739E">
      <w:pPr>
        <w:numPr>
          <w:ilvl w:val="1"/>
          <w:numId w:val="2"/>
        </w:numPr>
        <w:tabs>
          <w:tab w:val="left" w:pos="851"/>
        </w:tabs>
        <w:spacing w:after="0"/>
        <w:ind w:left="851" w:hanging="357"/>
        <w:rPr>
          <w:rFonts w:eastAsia="Times New Roman" w:cstheme="minorHAnsi"/>
          <w:sz w:val="24"/>
          <w:szCs w:val="24"/>
          <w:lang w:eastAsia="pl-PL"/>
        </w:rPr>
      </w:pPr>
      <w:r w:rsidRPr="00B2739E">
        <w:rPr>
          <w:rFonts w:eastAsia="Times New Roman" w:cstheme="minorHAnsi"/>
          <w:sz w:val="24"/>
          <w:szCs w:val="24"/>
          <w:lang w:eastAsia="pl-PL"/>
        </w:rPr>
        <w:t>konieczność podróżowania w godzinach nocnych (22:00 – 6:00),</w:t>
      </w:r>
    </w:p>
    <w:p w14:paraId="2803C857" w14:textId="77777777" w:rsidR="0086759E" w:rsidRPr="00B2739E" w:rsidRDefault="0086759E" w:rsidP="00B2739E">
      <w:pPr>
        <w:numPr>
          <w:ilvl w:val="1"/>
          <w:numId w:val="2"/>
        </w:numPr>
        <w:tabs>
          <w:tab w:val="left" w:pos="851"/>
        </w:tabs>
        <w:spacing w:after="0"/>
        <w:ind w:left="851" w:hanging="357"/>
        <w:rPr>
          <w:rFonts w:eastAsia="Times New Roman" w:cstheme="minorHAnsi"/>
          <w:sz w:val="24"/>
          <w:szCs w:val="24"/>
          <w:lang w:eastAsia="pl-PL"/>
        </w:rPr>
      </w:pPr>
      <w:r w:rsidRPr="00B2739E">
        <w:rPr>
          <w:rFonts w:eastAsia="Times New Roman" w:cstheme="minorHAnsi"/>
          <w:sz w:val="24"/>
          <w:szCs w:val="24"/>
          <w:lang w:eastAsia="pl-PL"/>
        </w:rPr>
        <w:t>możliwość nabycia biletu, np. na przelot samolotem, o wartości ekwiwalentnej do kosztu podróży publicznym środkiem transportu,</w:t>
      </w:r>
    </w:p>
    <w:p w14:paraId="2803C858" w14:textId="71C89362" w:rsidR="0086759E" w:rsidRPr="00B2739E" w:rsidRDefault="0086759E" w:rsidP="00B2739E">
      <w:pPr>
        <w:numPr>
          <w:ilvl w:val="1"/>
          <w:numId w:val="2"/>
        </w:numPr>
        <w:tabs>
          <w:tab w:val="left" w:pos="851"/>
        </w:tabs>
        <w:spacing w:after="120"/>
        <w:ind w:left="851"/>
        <w:rPr>
          <w:rFonts w:eastAsia="Times New Roman" w:cstheme="minorHAnsi"/>
          <w:sz w:val="24"/>
          <w:szCs w:val="24"/>
          <w:lang w:eastAsia="pl-PL"/>
        </w:rPr>
      </w:pPr>
      <w:r w:rsidRPr="00B2739E">
        <w:rPr>
          <w:rFonts w:eastAsia="Times New Roman" w:cstheme="minorHAnsi"/>
          <w:sz w:val="24"/>
          <w:szCs w:val="24"/>
          <w:lang w:eastAsia="pl-PL"/>
        </w:rPr>
        <w:t xml:space="preserve">niezawiniona przez wnioskodawcę sytuacja, w której nie było możliwości zakupu biletów na przejazd publicznym środkiem transportu, np. konieczności nagłego zastępstwa w ramach </w:t>
      </w:r>
      <w:r w:rsidR="00C32883" w:rsidRPr="00B2739E">
        <w:rPr>
          <w:rFonts w:eastAsia="Times New Roman" w:cstheme="minorHAnsi"/>
          <w:sz w:val="24"/>
          <w:szCs w:val="24"/>
          <w:lang w:eastAsia="pl-PL"/>
        </w:rPr>
        <w:t xml:space="preserve">podmiotu </w:t>
      </w:r>
      <w:r w:rsidRPr="00B2739E">
        <w:rPr>
          <w:rFonts w:eastAsia="Times New Roman" w:cstheme="minorHAnsi"/>
          <w:sz w:val="24"/>
          <w:szCs w:val="24"/>
          <w:lang w:eastAsia="pl-PL"/>
        </w:rPr>
        <w:t>delegujące</w:t>
      </w:r>
      <w:r w:rsidR="00C84581" w:rsidRPr="00B2739E">
        <w:rPr>
          <w:rFonts w:eastAsia="Times New Roman" w:cstheme="minorHAnsi"/>
          <w:sz w:val="24"/>
          <w:szCs w:val="24"/>
          <w:lang w:eastAsia="pl-PL"/>
        </w:rPr>
        <w:t>go</w:t>
      </w:r>
      <w:r w:rsidRPr="00B2739E">
        <w:rPr>
          <w:rFonts w:eastAsia="Times New Roman" w:cstheme="minorHAnsi"/>
          <w:sz w:val="24"/>
          <w:szCs w:val="24"/>
          <w:lang w:eastAsia="pl-PL"/>
        </w:rPr>
        <w:t>.</w:t>
      </w:r>
    </w:p>
    <w:p w14:paraId="2803C859" w14:textId="5D3C20B9" w:rsidR="0086759E" w:rsidRPr="00B2739E" w:rsidRDefault="0086759E" w:rsidP="00B2739E">
      <w:pPr>
        <w:numPr>
          <w:ilvl w:val="0"/>
          <w:numId w:val="2"/>
        </w:numPr>
        <w:spacing w:after="120"/>
        <w:ind w:left="426"/>
        <w:rPr>
          <w:rFonts w:eastAsia="Times New Roman" w:cstheme="minorHAnsi"/>
          <w:sz w:val="24"/>
          <w:szCs w:val="24"/>
          <w:lang w:eastAsia="pl-PL"/>
        </w:rPr>
      </w:pPr>
      <w:r w:rsidRPr="00B2739E">
        <w:rPr>
          <w:rFonts w:eastAsia="Times New Roman" w:cstheme="minorHAnsi"/>
          <w:sz w:val="24"/>
          <w:szCs w:val="24"/>
          <w:lang w:eastAsia="pl-PL"/>
        </w:rPr>
        <w:t xml:space="preserve">Podstawą refundacji kosztów zakwaterowania jest wypełnienie stosownej części wniosku, wraz z załączeniem oryginałów dokumentów poświadczających wykonanie usługi hotelowej (faktura). Limit wydatków na zwrot kosztów zakwaterowania wynosi </w:t>
      </w:r>
      <w:r w:rsidR="00EE06CB">
        <w:rPr>
          <w:rFonts w:eastAsia="Times New Roman" w:cstheme="minorHAnsi"/>
          <w:sz w:val="24"/>
          <w:szCs w:val="24"/>
          <w:lang w:eastAsia="pl-PL"/>
        </w:rPr>
        <w:t>9</w:t>
      </w:r>
      <w:r w:rsidRPr="00B2739E">
        <w:rPr>
          <w:rFonts w:eastAsia="Times New Roman" w:cstheme="minorHAnsi"/>
          <w:sz w:val="24"/>
          <w:szCs w:val="24"/>
          <w:lang w:eastAsia="pl-PL"/>
        </w:rPr>
        <w:t>00 zł brutto za dobę.</w:t>
      </w:r>
    </w:p>
    <w:sectPr w:rsidR="0086759E" w:rsidRPr="00B2739E" w:rsidSect="008670BB">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7F4B" w14:textId="77777777" w:rsidR="0034597D" w:rsidRDefault="0034597D" w:rsidP="0086759E">
      <w:pPr>
        <w:spacing w:after="0" w:line="240" w:lineRule="auto"/>
      </w:pPr>
      <w:r>
        <w:separator/>
      </w:r>
    </w:p>
  </w:endnote>
  <w:endnote w:type="continuationSeparator" w:id="0">
    <w:p w14:paraId="6DD76DF7" w14:textId="77777777" w:rsidR="0034597D" w:rsidRDefault="0034597D" w:rsidP="0086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81914"/>
      <w:docPartObj>
        <w:docPartGallery w:val="Page Numbers (Bottom of Page)"/>
        <w:docPartUnique/>
      </w:docPartObj>
    </w:sdtPr>
    <w:sdtEndPr/>
    <w:sdtContent>
      <w:p w14:paraId="3A949D11" w14:textId="0F0924AB" w:rsidR="008670BB" w:rsidRDefault="008670BB">
        <w:pPr>
          <w:pStyle w:val="Stopka"/>
          <w:jc w:val="right"/>
        </w:pPr>
        <w:r>
          <w:fldChar w:fldCharType="begin"/>
        </w:r>
        <w:r>
          <w:instrText>PAGE   \* MERGEFORMAT</w:instrText>
        </w:r>
        <w:r>
          <w:fldChar w:fldCharType="separate"/>
        </w:r>
        <w:r>
          <w:t>2</w:t>
        </w:r>
        <w:r>
          <w:fldChar w:fldCharType="end"/>
        </w:r>
      </w:p>
    </w:sdtContent>
  </w:sdt>
  <w:p w14:paraId="4E7A0813" w14:textId="77777777" w:rsidR="008670BB" w:rsidRDefault="008670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446232"/>
      <w:docPartObj>
        <w:docPartGallery w:val="Page Numbers (Bottom of Page)"/>
        <w:docPartUnique/>
      </w:docPartObj>
    </w:sdtPr>
    <w:sdtEndPr/>
    <w:sdtContent>
      <w:p w14:paraId="0F060EC1" w14:textId="5F0CBB58" w:rsidR="001073A6" w:rsidRDefault="001073A6">
        <w:pPr>
          <w:pStyle w:val="Stopka"/>
          <w:jc w:val="right"/>
        </w:pPr>
        <w:r>
          <w:fldChar w:fldCharType="begin"/>
        </w:r>
        <w:r>
          <w:instrText>PAGE   \* MERGEFORMAT</w:instrText>
        </w:r>
        <w:r>
          <w:fldChar w:fldCharType="separate"/>
        </w:r>
        <w:r>
          <w:t>2</w:t>
        </w:r>
        <w:r>
          <w:fldChar w:fldCharType="end"/>
        </w:r>
      </w:p>
    </w:sdtContent>
  </w:sdt>
  <w:p w14:paraId="2B5ECB9C" w14:textId="77777777" w:rsidR="001073A6" w:rsidRDefault="001073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D506" w14:textId="77777777" w:rsidR="0034597D" w:rsidRDefault="0034597D" w:rsidP="0086759E">
      <w:pPr>
        <w:spacing w:after="0" w:line="240" w:lineRule="auto"/>
      </w:pPr>
      <w:r>
        <w:separator/>
      </w:r>
    </w:p>
  </w:footnote>
  <w:footnote w:type="continuationSeparator" w:id="0">
    <w:p w14:paraId="111395CA" w14:textId="77777777" w:rsidR="0034597D" w:rsidRDefault="0034597D" w:rsidP="0086759E">
      <w:pPr>
        <w:spacing w:after="0" w:line="240" w:lineRule="auto"/>
      </w:pPr>
      <w:r>
        <w:continuationSeparator/>
      </w:r>
    </w:p>
  </w:footnote>
  <w:footnote w:id="1">
    <w:p w14:paraId="46711E3F" w14:textId="679265E5" w:rsidR="003277BC" w:rsidRPr="00121AC5" w:rsidRDefault="003277BC" w:rsidP="00B0483F">
      <w:pPr>
        <w:spacing w:after="60" w:line="240" w:lineRule="auto"/>
        <w:jc w:val="both"/>
        <w:rPr>
          <w:rFonts w:ascii="Calibri" w:eastAsia="Times New Roman" w:hAnsi="Calibri" w:cs="Calibri"/>
          <w:sz w:val="20"/>
          <w:szCs w:val="20"/>
          <w:lang w:eastAsia="pl-PL"/>
        </w:rPr>
      </w:pPr>
      <w:r w:rsidRPr="00121AC5">
        <w:rPr>
          <w:rStyle w:val="Odwoanieprzypisudolnego"/>
          <w:sz w:val="20"/>
          <w:szCs w:val="20"/>
        </w:rPr>
        <w:footnoteRef/>
      </w:r>
      <w:r w:rsidRPr="00121AC5">
        <w:rPr>
          <w:sz w:val="20"/>
          <w:szCs w:val="20"/>
        </w:rPr>
        <w:t xml:space="preserve"> </w:t>
      </w:r>
      <w:r w:rsidRPr="00121AC5">
        <w:rPr>
          <w:rFonts w:ascii="Calibri" w:eastAsia="Times New Roman" w:hAnsi="Calibri" w:cs="Calibri"/>
          <w:sz w:val="20"/>
          <w:szCs w:val="20"/>
          <w:lang w:eastAsia="pl-PL"/>
        </w:rPr>
        <w:t xml:space="preserve">Refundacja kosztów przysługuje członkom </w:t>
      </w:r>
      <w:r w:rsidR="00011A68" w:rsidRPr="00121AC5">
        <w:rPr>
          <w:rFonts w:ascii="Calibri" w:eastAsia="Times New Roman" w:hAnsi="Calibri" w:cs="Calibri"/>
          <w:sz w:val="20"/>
          <w:szCs w:val="20"/>
          <w:lang w:eastAsia="pl-PL"/>
        </w:rPr>
        <w:t>KM POPW</w:t>
      </w:r>
      <w:r w:rsidR="00CB720F" w:rsidRPr="00121AC5">
        <w:rPr>
          <w:rFonts w:ascii="Calibri" w:eastAsia="Times New Roman" w:hAnsi="Calibri" w:cs="Calibri"/>
          <w:sz w:val="20"/>
          <w:szCs w:val="20"/>
          <w:lang w:eastAsia="pl-PL"/>
        </w:rPr>
        <w:t xml:space="preserve"> </w:t>
      </w:r>
      <w:r w:rsidR="00011A68" w:rsidRPr="00121AC5">
        <w:rPr>
          <w:rFonts w:ascii="Calibri" w:eastAsia="Times New Roman" w:hAnsi="Calibri" w:cs="Calibri"/>
          <w:sz w:val="20"/>
          <w:szCs w:val="20"/>
          <w:lang w:eastAsia="pl-PL"/>
        </w:rPr>
        <w:t xml:space="preserve">/ </w:t>
      </w:r>
      <w:r w:rsidRPr="00121AC5">
        <w:rPr>
          <w:rFonts w:ascii="Calibri" w:eastAsia="Times New Roman" w:hAnsi="Calibri" w:cs="Calibri"/>
          <w:sz w:val="20"/>
          <w:szCs w:val="20"/>
          <w:lang w:eastAsia="pl-PL"/>
        </w:rPr>
        <w:t>KM FEPW, ich zastępcom, innym przedstawicielom podmiotu delegującego upoważnionego do udziału w posiedzeniu KM, osobom zaproszonym przez przewodniczącego oraz członkom grup roboczych – uczestniczącym w danym spotkaniu.</w:t>
      </w:r>
    </w:p>
    <w:p w14:paraId="7A07960F" w14:textId="065BD6CA" w:rsidR="003277BC" w:rsidRDefault="003277BC">
      <w:pPr>
        <w:pStyle w:val="Tekstprzypisudolnego"/>
      </w:pPr>
    </w:p>
  </w:footnote>
  <w:footnote w:id="2">
    <w:p w14:paraId="6FEAF7DA" w14:textId="16B72DC2" w:rsidR="00A6650E" w:rsidRDefault="00A6650E">
      <w:pPr>
        <w:pStyle w:val="Tekstprzypisudolnego"/>
      </w:pPr>
      <w:r>
        <w:rPr>
          <w:rStyle w:val="Odwoanieprzypisudolnego"/>
        </w:rPr>
        <w:footnoteRef/>
      </w:r>
      <w:r>
        <w:t xml:space="preserve"> </w:t>
      </w:r>
      <w:r w:rsidRPr="00A6650E">
        <w:rPr>
          <w:rFonts w:asciiTheme="minorHAnsi" w:hAnsiTheme="minorHAnsi" w:cstheme="minorHAnsi"/>
        </w:rPr>
        <w:t>Niepotrzebne skreślić</w:t>
      </w:r>
    </w:p>
  </w:footnote>
  <w:footnote w:id="3">
    <w:p w14:paraId="398AF28E" w14:textId="5AE48134" w:rsidR="00A6650E" w:rsidRDefault="00A6650E">
      <w:pPr>
        <w:pStyle w:val="Tekstprzypisudolnego"/>
      </w:pPr>
      <w:r>
        <w:rPr>
          <w:rStyle w:val="Odwoanieprzypisudolnego"/>
        </w:rPr>
        <w:footnoteRef/>
      </w:r>
      <w:r>
        <w:t xml:space="preserve"> </w:t>
      </w:r>
      <w:r w:rsidRPr="00A6650E">
        <w:rPr>
          <w:rFonts w:asciiTheme="minorHAnsi" w:hAnsiTheme="minorHAnsi" w:cstheme="minorHAns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6179" w14:textId="5A22FD9E" w:rsidR="000F6993" w:rsidRDefault="008670BB">
    <w:pPr>
      <w:pStyle w:val="Nagwek"/>
    </w:pPr>
    <w:r>
      <w:rPr>
        <w:noProof/>
      </w:rPr>
      <w:drawing>
        <wp:inline distT="0" distB="0" distL="0" distR="0" wp14:anchorId="38881618" wp14:editId="6D6CF5E0">
          <wp:extent cx="5760720" cy="624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248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52BE" w14:textId="2EC0432F" w:rsidR="00251EF4" w:rsidRDefault="00FD19F8">
    <w:pPr>
      <w:pStyle w:val="Nagwek"/>
    </w:pPr>
    <w:r>
      <w:rPr>
        <w:noProof/>
      </w:rPr>
      <w:drawing>
        <wp:inline distT="0" distB="0" distL="0" distR="0" wp14:anchorId="20DE3E9D" wp14:editId="569759CB">
          <wp:extent cx="5760720" cy="625271"/>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25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5A5"/>
    <w:multiLevelType w:val="multilevel"/>
    <w:tmpl w:val="8B6C25FA"/>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A17457"/>
    <w:multiLevelType w:val="multilevel"/>
    <w:tmpl w:val="F1CA7C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724FA6"/>
    <w:multiLevelType w:val="multilevel"/>
    <w:tmpl w:val="882EE172"/>
    <w:lvl w:ilvl="0">
      <w:start w:val="1"/>
      <w:numFmt w:val="decimal"/>
      <w:lvlText w:val="%1."/>
      <w:lvlJc w:val="left"/>
      <w:pPr>
        <w:ind w:left="360" w:hanging="360"/>
      </w:pPr>
      <w:rPr>
        <w:rFonts w:hint="default"/>
        <w:i w:val="0"/>
        <w:iCs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8D34EE"/>
    <w:multiLevelType w:val="multilevel"/>
    <w:tmpl w:val="980457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8112A1"/>
    <w:multiLevelType w:val="hybridMultilevel"/>
    <w:tmpl w:val="5CC75D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D21A9A"/>
    <w:multiLevelType w:val="hybridMultilevel"/>
    <w:tmpl w:val="75AE2328"/>
    <w:lvl w:ilvl="0" w:tplc="5E125626">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B8085A"/>
    <w:multiLevelType w:val="multilevel"/>
    <w:tmpl w:val="5ADAC9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D3341E4"/>
    <w:multiLevelType w:val="hybridMultilevel"/>
    <w:tmpl w:val="30D00016"/>
    <w:lvl w:ilvl="0" w:tplc="DB341B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C20A88"/>
    <w:multiLevelType w:val="hybridMultilevel"/>
    <w:tmpl w:val="7F985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62"/>
    <w:rsid w:val="00003504"/>
    <w:rsid w:val="00011A68"/>
    <w:rsid w:val="00012588"/>
    <w:rsid w:val="0001506F"/>
    <w:rsid w:val="00016991"/>
    <w:rsid w:val="0003636B"/>
    <w:rsid w:val="0005031A"/>
    <w:rsid w:val="000709E8"/>
    <w:rsid w:val="0007699E"/>
    <w:rsid w:val="00081C69"/>
    <w:rsid w:val="000820C3"/>
    <w:rsid w:val="00082813"/>
    <w:rsid w:val="000B47D4"/>
    <w:rsid w:val="000B6BA7"/>
    <w:rsid w:val="000C18E9"/>
    <w:rsid w:val="000F406F"/>
    <w:rsid w:val="000F6993"/>
    <w:rsid w:val="00106BE9"/>
    <w:rsid w:val="001073A6"/>
    <w:rsid w:val="00121AC5"/>
    <w:rsid w:val="00131579"/>
    <w:rsid w:val="00135AC7"/>
    <w:rsid w:val="00140957"/>
    <w:rsid w:val="00160890"/>
    <w:rsid w:val="00164F35"/>
    <w:rsid w:val="00166853"/>
    <w:rsid w:val="0017320E"/>
    <w:rsid w:val="0017490C"/>
    <w:rsid w:val="0018529B"/>
    <w:rsid w:val="00191B13"/>
    <w:rsid w:val="001C0777"/>
    <w:rsid w:val="001D31C4"/>
    <w:rsid w:val="001D6C19"/>
    <w:rsid w:val="002029AE"/>
    <w:rsid w:val="00214681"/>
    <w:rsid w:val="00217C45"/>
    <w:rsid w:val="00251EF4"/>
    <w:rsid w:val="0025612C"/>
    <w:rsid w:val="00272F7F"/>
    <w:rsid w:val="00291A4E"/>
    <w:rsid w:val="002963FB"/>
    <w:rsid w:val="00297B5D"/>
    <w:rsid w:val="002B1F92"/>
    <w:rsid w:val="002C4698"/>
    <w:rsid w:val="002D262A"/>
    <w:rsid w:val="002D6962"/>
    <w:rsid w:val="002E20A3"/>
    <w:rsid w:val="002E523F"/>
    <w:rsid w:val="002F2A3B"/>
    <w:rsid w:val="002F7E4A"/>
    <w:rsid w:val="003107A7"/>
    <w:rsid w:val="00315CE9"/>
    <w:rsid w:val="003277BC"/>
    <w:rsid w:val="0034597D"/>
    <w:rsid w:val="00357262"/>
    <w:rsid w:val="00372560"/>
    <w:rsid w:val="00385AD7"/>
    <w:rsid w:val="00397552"/>
    <w:rsid w:val="003A245C"/>
    <w:rsid w:val="003C5B4B"/>
    <w:rsid w:val="003D3B06"/>
    <w:rsid w:val="003E6BA9"/>
    <w:rsid w:val="00402582"/>
    <w:rsid w:val="00417936"/>
    <w:rsid w:val="0042293B"/>
    <w:rsid w:val="00462373"/>
    <w:rsid w:val="004774CA"/>
    <w:rsid w:val="00486DD0"/>
    <w:rsid w:val="00495EAA"/>
    <w:rsid w:val="004B45C5"/>
    <w:rsid w:val="004D7E29"/>
    <w:rsid w:val="00513C31"/>
    <w:rsid w:val="00524ACD"/>
    <w:rsid w:val="00537372"/>
    <w:rsid w:val="005435DF"/>
    <w:rsid w:val="00554A65"/>
    <w:rsid w:val="00565B1D"/>
    <w:rsid w:val="005733DC"/>
    <w:rsid w:val="005779B3"/>
    <w:rsid w:val="0058246B"/>
    <w:rsid w:val="00586288"/>
    <w:rsid w:val="0058661D"/>
    <w:rsid w:val="005A1F88"/>
    <w:rsid w:val="005A3205"/>
    <w:rsid w:val="005C0694"/>
    <w:rsid w:val="005D222E"/>
    <w:rsid w:val="005D6B70"/>
    <w:rsid w:val="005D6CC3"/>
    <w:rsid w:val="0060782E"/>
    <w:rsid w:val="00610E1F"/>
    <w:rsid w:val="00610FC3"/>
    <w:rsid w:val="00623D6F"/>
    <w:rsid w:val="00630742"/>
    <w:rsid w:val="00630BE9"/>
    <w:rsid w:val="00634B30"/>
    <w:rsid w:val="00637B2D"/>
    <w:rsid w:val="00647D00"/>
    <w:rsid w:val="0065533A"/>
    <w:rsid w:val="006625EF"/>
    <w:rsid w:val="00670DFF"/>
    <w:rsid w:val="006752EC"/>
    <w:rsid w:val="006B1FB6"/>
    <w:rsid w:val="006B6CD8"/>
    <w:rsid w:val="006C381B"/>
    <w:rsid w:val="00721125"/>
    <w:rsid w:val="00725C75"/>
    <w:rsid w:val="00725F18"/>
    <w:rsid w:val="007531C0"/>
    <w:rsid w:val="00757A91"/>
    <w:rsid w:val="00764605"/>
    <w:rsid w:val="007679E1"/>
    <w:rsid w:val="007732E7"/>
    <w:rsid w:val="00785FAC"/>
    <w:rsid w:val="00786762"/>
    <w:rsid w:val="007A17EA"/>
    <w:rsid w:val="007B41EF"/>
    <w:rsid w:val="007B7A16"/>
    <w:rsid w:val="007C70CE"/>
    <w:rsid w:val="007D2233"/>
    <w:rsid w:val="007F0BA5"/>
    <w:rsid w:val="007F0BF9"/>
    <w:rsid w:val="00804C3F"/>
    <w:rsid w:val="00815531"/>
    <w:rsid w:val="00850CA8"/>
    <w:rsid w:val="00856CB5"/>
    <w:rsid w:val="00857925"/>
    <w:rsid w:val="008670BB"/>
    <w:rsid w:val="0086759E"/>
    <w:rsid w:val="00871D9A"/>
    <w:rsid w:val="00877418"/>
    <w:rsid w:val="0088261B"/>
    <w:rsid w:val="00883B7F"/>
    <w:rsid w:val="008902FD"/>
    <w:rsid w:val="00892CDD"/>
    <w:rsid w:val="008C3D60"/>
    <w:rsid w:val="008C646B"/>
    <w:rsid w:val="008D2AA9"/>
    <w:rsid w:val="008E4835"/>
    <w:rsid w:val="008E4F19"/>
    <w:rsid w:val="008E62A0"/>
    <w:rsid w:val="008F22E8"/>
    <w:rsid w:val="008F49A0"/>
    <w:rsid w:val="00907585"/>
    <w:rsid w:val="009165EF"/>
    <w:rsid w:val="009621FD"/>
    <w:rsid w:val="009771DD"/>
    <w:rsid w:val="00991B16"/>
    <w:rsid w:val="009A6894"/>
    <w:rsid w:val="009B6884"/>
    <w:rsid w:val="009B6DFC"/>
    <w:rsid w:val="009D070D"/>
    <w:rsid w:val="009E1D8A"/>
    <w:rsid w:val="009F01FF"/>
    <w:rsid w:val="009F72FD"/>
    <w:rsid w:val="00A003CF"/>
    <w:rsid w:val="00A05FC9"/>
    <w:rsid w:val="00A100EA"/>
    <w:rsid w:val="00A1020D"/>
    <w:rsid w:val="00A10ECB"/>
    <w:rsid w:val="00A344E4"/>
    <w:rsid w:val="00A41F80"/>
    <w:rsid w:val="00A51893"/>
    <w:rsid w:val="00A56747"/>
    <w:rsid w:val="00A61B33"/>
    <w:rsid w:val="00A65682"/>
    <w:rsid w:val="00A6650E"/>
    <w:rsid w:val="00AA18CF"/>
    <w:rsid w:val="00AC4BEF"/>
    <w:rsid w:val="00AC7F25"/>
    <w:rsid w:val="00AD5989"/>
    <w:rsid w:val="00AF1833"/>
    <w:rsid w:val="00B00C50"/>
    <w:rsid w:val="00B014CF"/>
    <w:rsid w:val="00B0483F"/>
    <w:rsid w:val="00B1758D"/>
    <w:rsid w:val="00B17BE6"/>
    <w:rsid w:val="00B23B6A"/>
    <w:rsid w:val="00B2739E"/>
    <w:rsid w:val="00B57274"/>
    <w:rsid w:val="00B61751"/>
    <w:rsid w:val="00B67E4E"/>
    <w:rsid w:val="00B717E8"/>
    <w:rsid w:val="00B72ED3"/>
    <w:rsid w:val="00B90B6F"/>
    <w:rsid w:val="00BA42DC"/>
    <w:rsid w:val="00BA4340"/>
    <w:rsid w:val="00BD08E2"/>
    <w:rsid w:val="00C278EC"/>
    <w:rsid w:val="00C32883"/>
    <w:rsid w:val="00C44D62"/>
    <w:rsid w:val="00C7395C"/>
    <w:rsid w:val="00C74380"/>
    <w:rsid w:val="00C84581"/>
    <w:rsid w:val="00C86E09"/>
    <w:rsid w:val="00C92C80"/>
    <w:rsid w:val="00CA74C3"/>
    <w:rsid w:val="00CA7DCA"/>
    <w:rsid w:val="00CB28C2"/>
    <w:rsid w:val="00CB720F"/>
    <w:rsid w:val="00CF0076"/>
    <w:rsid w:val="00D11713"/>
    <w:rsid w:val="00D15EC7"/>
    <w:rsid w:val="00D16D7A"/>
    <w:rsid w:val="00D20769"/>
    <w:rsid w:val="00D2517B"/>
    <w:rsid w:val="00D3362E"/>
    <w:rsid w:val="00D56EEA"/>
    <w:rsid w:val="00D62141"/>
    <w:rsid w:val="00D65414"/>
    <w:rsid w:val="00D660C3"/>
    <w:rsid w:val="00D83F88"/>
    <w:rsid w:val="00D84DE5"/>
    <w:rsid w:val="00D858AB"/>
    <w:rsid w:val="00D91612"/>
    <w:rsid w:val="00D943A9"/>
    <w:rsid w:val="00DB6DBA"/>
    <w:rsid w:val="00DE3B8D"/>
    <w:rsid w:val="00E4412A"/>
    <w:rsid w:val="00E579C0"/>
    <w:rsid w:val="00EA0715"/>
    <w:rsid w:val="00EA5787"/>
    <w:rsid w:val="00ED3141"/>
    <w:rsid w:val="00EE06CB"/>
    <w:rsid w:val="00EF6F92"/>
    <w:rsid w:val="00F11D28"/>
    <w:rsid w:val="00F57B13"/>
    <w:rsid w:val="00F6378E"/>
    <w:rsid w:val="00F71ECA"/>
    <w:rsid w:val="00F82204"/>
    <w:rsid w:val="00F82DEA"/>
    <w:rsid w:val="00F84BE0"/>
    <w:rsid w:val="00FA7A3F"/>
    <w:rsid w:val="00FD19F8"/>
    <w:rsid w:val="00FD2E5B"/>
    <w:rsid w:val="00FE2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03C824"/>
  <w15:docId w15:val="{AB6197CC-8D6D-4E8F-AD99-CF6C8F92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C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ootnote Text Char,fn,footnote text,Footnotes,Footnote ak,Przypis,-E Fuﬂnotentext,Fuﬂnotentext Ursprung,Fußnotentext Ursprung,-E Fußnotentext,Footnote Text Char1,Footnote Text Char2 Char,Plonk"/>
    <w:basedOn w:val="Normalny"/>
    <w:link w:val="TekstprzypisudolnegoZnak"/>
    <w:rsid w:val="008675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ootnote Text Char Znak,fn Znak,footnote text Znak,Footnotes Znak,Footnote ak Znak,Przypis Znak,-E Fuﬂnotentext Znak,Fuﬂnotentext Ursprung Znak,Fußnotentext Ursprung Znak"/>
    <w:basedOn w:val="Domylnaczcionkaakapitu"/>
    <w:link w:val="Tekstprzypisudolnego"/>
    <w:rsid w:val="0086759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86759E"/>
    <w:rPr>
      <w:vertAlign w:val="superscript"/>
    </w:rPr>
  </w:style>
  <w:style w:type="paragraph" w:styleId="Tekstdymka">
    <w:name w:val="Balloon Text"/>
    <w:basedOn w:val="Normalny"/>
    <w:link w:val="TekstdymkaZnak"/>
    <w:uiPriority w:val="99"/>
    <w:semiHidden/>
    <w:unhideWhenUsed/>
    <w:rsid w:val="002F2A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2A3B"/>
    <w:rPr>
      <w:rFonts w:ascii="Tahoma" w:hAnsi="Tahoma" w:cs="Tahoma"/>
      <w:sz w:val="16"/>
      <w:szCs w:val="16"/>
    </w:rPr>
  </w:style>
  <w:style w:type="character" w:styleId="Odwoaniedokomentarza">
    <w:name w:val="annotation reference"/>
    <w:basedOn w:val="Domylnaczcionkaakapitu"/>
    <w:uiPriority w:val="99"/>
    <w:semiHidden/>
    <w:unhideWhenUsed/>
    <w:rsid w:val="007D2233"/>
    <w:rPr>
      <w:sz w:val="16"/>
      <w:szCs w:val="16"/>
    </w:rPr>
  </w:style>
  <w:style w:type="paragraph" w:styleId="Tekstkomentarza">
    <w:name w:val="annotation text"/>
    <w:basedOn w:val="Normalny"/>
    <w:link w:val="TekstkomentarzaZnak"/>
    <w:unhideWhenUsed/>
    <w:rsid w:val="007D2233"/>
    <w:pPr>
      <w:spacing w:line="240" w:lineRule="auto"/>
    </w:pPr>
    <w:rPr>
      <w:sz w:val="20"/>
      <w:szCs w:val="20"/>
    </w:rPr>
  </w:style>
  <w:style w:type="character" w:customStyle="1" w:styleId="TekstkomentarzaZnak">
    <w:name w:val="Tekst komentarza Znak"/>
    <w:basedOn w:val="Domylnaczcionkaakapitu"/>
    <w:link w:val="Tekstkomentarza"/>
    <w:rsid w:val="007D2233"/>
    <w:rPr>
      <w:sz w:val="20"/>
      <w:szCs w:val="20"/>
    </w:rPr>
  </w:style>
  <w:style w:type="paragraph" w:styleId="Tematkomentarza">
    <w:name w:val="annotation subject"/>
    <w:basedOn w:val="Tekstkomentarza"/>
    <w:next w:val="Tekstkomentarza"/>
    <w:link w:val="TematkomentarzaZnak"/>
    <w:uiPriority w:val="99"/>
    <w:semiHidden/>
    <w:unhideWhenUsed/>
    <w:rsid w:val="007D2233"/>
    <w:rPr>
      <w:b/>
      <w:bCs/>
    </w:rPr>
  </w:style>
  <w:style w:type="character" w:customStyle="1" w:styleId="TematkomentarzaZnak">
    <w:name w:val="Temat komentarza Znak"/>
    <w:basedOn w:val="TekstkomentarzaZnak"/>
    <w:link w:val="Tematkomentarza"/>
    <w:uiPriority w:val="99"/>
    <w:semiHidden/>
    <w:rsid w:val="007D2233"/>
    <w:rPr>
      <w:b/>
      <w:bCs/>
      <w:sz w:val="20"/>
      <w:szCs w:val="20"/>
    </w:rPr>
  </w:style>
  <w:style w:type="paragraph" w:customStyle="1" w:styleId="Default">
    <w:name w:val="Default"/>
    <w:rsid w:val="009B688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7F0BA5"/>
    <w:pPr>
      <w:spacing w:after="0" w:line="240" w:lineRule="auto"/>
    </w:pPr>
  </w:style>
  <w:style w:type="character" w:styleId="Hipercze">
    <w:name w:val="Hyperlink"/>
    <w:basedOn w:val="Domylnaczcionkaakapitu"/>
    <w:uiPriority w:val="99"/>
    <w:unhideWhenUsed/>
    <w:rsid w:val="00D858AB"/>
    <w:rPr>
      <w:color w:val="0000FF"/>
      <w:u w:val="single"/>
    </w:rPr>
  </w:style>
  <w:style w:type="character" w:styleId="UyteHipercze">
    <w:name w:val="FollowedHyperlink"/>
    <w:basedOn w:val="Domylnaczcionkaakapitu"/>
    <w:uiPriority w:val="99"/>
    <w:semiHidden/>
    <w:unhideWhenUsed/>
    <w:rsid w:val="00D858AB"/>
    <w:rPr>
      <w:color w:val="800080" w:themeColor="followedHyperlink"/>
      <w:u w:val="single"/>
    </w:rPr>
  </w:style>
  <w:style w:type="paragraph" w:styleId="Akapitzlist">
    <w:name w:val="List Paragraph"/>
    <w:basedOn w:val="Normalny"/>
    <w:uiPriority w:val="34"/>
    <w:qFormat/>
    <w:rsid w:val="007C70CE"/>
    <w:pPr>
      <w:ind w:left="720"/>
      <w:contextualSpacing/>
    </w:pPr>
  </w:style>
  <w:style w:type="character" w:styleId="Nierozpoznanawzmianka">
    <w:name w:val="Unresolved Mention"/>
    <w:basedOn w:val="Domylnaczcionkaakapitu"/>
    <w:uiPriority w:val="99"/>
    <w:semiHidden/>
    <w:unhideWhenUsed/>
    <w:rsid w:val="00A6650E"/>
    <w:rPr>
      <w:color w:val="605E5C"/>
      <w:shd w:val="clear" w:color="auto" w:fill="E1DFDD"/>
    </w:rPr>
  </w:style>
  <w:style w:type="paragraph" w:styleId="Nagwek">
    <w:name w:val="header"/>
    <w:basedOn w:val="Normalny"/>
    <w:link w:val="NagwekZnak"/>
    <w:uiPriority w:val="99"/>
    <w:unhideWhenUsed/>
    <w:rsid w:val="000F6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993"/>
  </w:style>
  <w:style w:type="paragraph" w:styleId="Stopka">
    <w:name w:val="footer"/>
    <w:basedOn w:val="Normalny"/>
    <w:link w:val="StopkaZnak"/>
    <w:uiPriority w:val="99"/>
    <w:unhideWhenUsed/>
    <w:rsid w:val="000F6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MFEPW@mfip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F900-5440-44E7-9BD0-A1D14C4B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986</Words>
  <Characters>5921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Gornicka</dc:creator>
  <cp:keywords/>
  <dc:description/>
  <cp:lastModifiedBy>Kowalska Ewelina</cp:lastModifiedBy>
  <cp:revision>9</cp:revision>
  <cp:lastPrinted>2022-12-21T11:08:00Z</cp:lastPrinted>
  <dcterms:created xsi:type="dcterms:W3CDTF">2023-01-04T13:42:00Z</dcterms:created>
  <dcterms:modified xsi:type="dcterms:W3CDTF">2023-01-13T13:37:00Z</dcterms:modified>
</cp:coreProperties>
</file>